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E3" w:rsidRPr="00F8466A" w:rsidRDefault="003178E3" w:rsidP="006670E8">
      <w:pPr>
        <w:spacing w:line="240" w:lineRule="auto"/>
        <w:jc w:val="right"/>
        <w:rPr>
          <w:color w:val="auto"/>
          <w:lang w:val="ro-RO"/>
        </w:rPr>
      </w:pPr>
    </w:p>
    <w:p w:rsidR="009E199E" w:rsidRPr="00F8466A" w:rsidRDefault="00F52509" w:rsidP="006670E8">
      <w:pPr>
        <w:pStyle w:val="NoSpacing"/>
        <w:jc w:val="center"/>
        <w:rPr>
          <w:b/>
          <w:color w:val="auto"/>
          <w:lang w:val="ro-RO"/>
        </w:rPr>
      </w:pPr>
      <w:r w:rsidRPr="00F8466A">
        <w:rPr>
          <w:b/>
          <w:color w:val="auto"/>
          <w:lang w:val="ro-RO"/>
        </w:rPr>
        <w:t xml:space="preserve">PLANUL </w:t>
      </w:r>
      <w:r w:rsidR="009E199E" w:rsidRPr="00F8466A">
        <w:rPr>
          <w:b/>
          <w:color w:val="auto"/>
          <w:lang w:val="ro-RO"/>
        </w:rPr>
        <w:t>DE ACŢIUNI</w:t>
      </w:r>
    </w:p>
    <w:p w:rsidR="009E199E" w:rsidRPr="00F8466A" w:rsidRDefault="009E199E" w:rsidP="006670E8">
      <w:pPr>
        <w:pStyle w:val="NoSpacing"/>
        <w:jc w:val="center"/>
        <w:rPr>
          <w:b/>
          <w:color w:val="auto"/>
          <w:lang w:val="ro-RO"/>
        </w:rPr>
      </w:pPr>
      <w:r w:rsidRPr="00F8466A">
        <w:rPr>
          <w:b/>
          <w:color w:val="auto"/>
          <w:lang w:val="ro-RO"/>
        </w:rPr>
        <w:t>al Cancelariei de Stat pentru anul 201</w:t>
      </w:r>
      <w:r w:rsidR="00840403" w:rsidRPr="00F8466A">
        <w:rPr>
          <w:b/>
          <w:color w:val="auto"/>
          <w:lang w:val="ro-RO"/>
        </w:rPr>
        <w:t>6</w:t>
      </w:r>
    </w:p>
    <w:p w:rsidR="002C134A" w:rsidRPr="00F8466A" w:rsidRDefault="002C134A" w:rsidP="006670E8">
      <w:pPr>
        <w:pStyle w:val="NoSpacing"/>
        <w:jc w:val="center"/>
        <w:rPr>
          <w:b/>
          <w:color w:val="auto"/>
          <w:lang w:val="ro-RO"/>
        </w:rPr>
      </w:pPr>
    </w:p>
    <w:tbl>
      <w:tblPr>
        <w:tblStyle w:val="TableGrid"/>
        <w:tblW w:w="14786" w:type="dxa"/>
        <w:tblLook w:val="04A0"/>
      </w:tblPr>
      <w:tblGrid>
        <w:gridCol w:w="3921"/>
        <w:gridCol w:w="3638"/>
        <w:gridCol w:w="1665"/>
        <w:gridCol w:w="3161"/>
        <w:gridCol w:w="2401"/>
      </w:tblGrid>
      <w:tr w:rsidR="00BC3DD4" w:rsidRPr="00F8466A" w:rsidTr="0020230B">
        <w:trPr>
          <w:trHeight w:val="737"/>
          <w:tblHeader/>
        </w:trPr>
        <w:tc>
          <w:tcPr>
            <w:tcW w:w="3921" w:type="dxa"/>
            <w:shd w:val="clear" w:color="auto" w:fill="D9D9D9" w:themeFill="background1" w:themeFillShade="D9"/>
            <w:vAlign w:val="center"/>
          </w:tcPr>
          <w:p w:rsidR="00BC3DD4" w:rsidRPr="00F8466A" w:rsidRDefault="00BC3DD4" w:rsidP="006670E8">
            <w:pPr>
              <w:jc w:val="center"/>
              <w:rPr>
                <w:b/>
                <w:color w:val="auto"/>
                <w:lang w:val="ro-RO"/>
              </w:rPr>
            </w:pPr>
            <w:r w:rsidRPr="00F8466A">
              <w:rPr>
                <w:b/>
                <w:color w:val="auto"/>
                <w:lang w:val="ro-RO"/>
              </w:rPr>
              <w:t>Acţiuni</w:t>
            </w:r>
          </w:p>
        </w:tc>
        <w:tc>
          <w:tcPr>
            <w:tcW w:w="3638" w:type="dxa"/>
            <w:shd w:val="clear" w:color="auto" w:fill="D9D9D9" w:themeFill="background1" w:themeFillShade="D9"/>
            <w:vAlign w:val="center"/>
          </w:tcPr>
          <w:p w:rsidR="00BC3DD4" w:rsidRPr="00F8466A" w:rsidRDefault="00BC3DD4" w:rsidP="006670E8">
            <w:pPr>
              <w:jc w:val="center"/>
              <w:rPr>
                <w:b/>
                <w:color w:val="auto"/>
                <w:lang w:val="ro-RO"/>
              </w:rPr>
            </w:pPr>
            <w:r w:rsidRPr="00F8466A">
              <w:rPr>
                <w:b/>
                <w:color w:val="auto"/>
                <w:lang w:val="ro-RO"/>
              </w:rPr>
              <w:t>Indicatori de produs/rezultat</w:t>
            </w:r>
          </w:p>
        </w:tc>
        <w:tc>
          <w:tcPr>
            <w:tcW w:w="1665" w:type="dxa"/>
            <w:shd w:val="clear" w:color="auto" w:fill="D9D9D9" w:themeFill="background1" w:themeFillShade="D9"/>
            <w:vAlign w:val="center"/>
          </w:tcPr>
          <w:p w:rsidR="00BC3DD4" w:rsidRPr="00F8466A" w:rsidRDefault="00BC3DD4" w:rsidP="006670E8">
            <w:pPr>
              <w:jc w:val="center"/>
              <w:rPr>
                <w:b/>
                <w:color w:val="auto"/>
                <w:lang w:val="ro-RO"/>
              </w:rPr>
            </w:pPr>
            <w:r w:rsidRPr="00F8466A">
              <w:rPr>
                <w:b/>
                <w:color w:val="auto"/>
                <w:lang w:val="ro-RO"/>
              </w:rPr>
              <w:t>Termen de realizare</w:t>
            </w:r>
          </w:p>
        </w:tc>
        <w:tc>
          <w:tcPr>
            <w:tcW w:w="3161" w:type="dxa"/>
            <w:shd w:val="clear" w:color="auto" w:fill="D9D9D9" w:themeFill="background1" w:themeFillShade="D9"/>
            <w:vAlign w:val="center"/>
          </w:tcPr>
          <w:p w:rsidR="00BC3DD4" w:rsidRPr="00F8466A" w:rsidRDefault="00BC3DD4" w:rsidP="006670E8">
            <w:pPr>
              <w:jc w:val="center"/>
              <w:rPr>
                <w:b/>
                <w:color w:val="auto"/>
                <w:lang w:val="ro-RO"/>
              </w:rPr>
            </w:pPr>
            <w:r w:rsidRPr="00F8466A">
              <w:rPr>
                <w:b/>
                <w:color w:val="auto"/>
                <w:lang w:val="ro-RO"/>
              </w:rPr>
              <w:t>Riscuri</w:t>
            </w:r>
          </w:p>
        </w:tc>
        <w:tc>
          <w:tcPr>
            <w:tcW w:w="2401" w:type="dxa"/>
            <w:shd w:val="clear" w:color="auto" w:fill="D9D9D9" w:themeFill="background1" w:themeFillShade="D9"/>
            <w:vAlign w:val="center"/>
          </w:tcPr>
          <w:p w:rsidR="00BC3DD4" w:rsidRPr="00F8466A" w:rsidRDefault="00BC3DD4" w:rsidP="006670E8">
            <w:pPr>
              <w:jc w:val="center"/>
              <w:rPr>
                <w:b/>
                <w:color w:val="auto"/>
                <w:lang w:val="ro-RO"/>
              </w:rPr>
            </w:pPr>
            <w:r w:rsidRPr="00F8466A">
              <w:rPr>
                <w:b/>
                <w:color w:val="auto"/>
                <w:lang w:val="ro-RO"/>
              </w:rPr>
              <w:t xml:space="preserve">Responsabil </w:t>
            </w:r>
            <w:r w:rsidRPr="00F8466A">
              <w:rPr>
                <w:color w:val="auto"/>
                <w:lang w:val="ro-RO"/>
              </w:rPr>
              <w:t>(subdiviziune/ funcţionar public)</w:t>
            </w:r>
          </w:p>
        </w:tc>
      </w:tr>
    </w:tbl>
    <w:p w:rsidR="00EB78CC" w:rsidRPr="00F8466A" w:rsidRDefault="00EB78CC" w:rsidP="00EB78CC">
      <w:pPr>
        <w:spacing w:after="0" w:line="240" w:lineRule="auto"/>
      </w:pPr>
    </w:p>
    <w:tbl>
      <w:tblPr>
        <w:tblStyle w:val="TableGrid"/>
        <w:tblW w:w="14786" w:type="dxa"/>
        <w:tblLook w:val="04A0"/>
      </w:tblPr>
      <w:tblGrid>
        <w:gridCol w:w="3921"/>
        <w:gridCol w:w="3638"/>
        <w:gridCol w:w="1665"/>
        <w:gridCol w:w="3161"/>
        <w:gridCol w:w="2401"/>
      </w:tblGrid>
      <w:tr w:rsidR="00EB78CC" w:rsidRPr="00F8466A" w:rsidTr="00EB78CC">
        <w:trPr>
          <w:trHeight w:val="303"/>
          <w:tblHeader/>
        </w:trPr>
        <w:tc>
          <w:tcPr>
            <w:tcW w:w="3921" w:type="dxa"/>
            <w:shd w:val="clear" w:color="auto" w:fill="D9D9D9" w:themeFill="background1" w:themeFillShade="D9"/>
            <w:vAlign w:val="center"/>
          </w:tcPr>
          <w:p w:rsidR="00EB78CC" w:rsidRPr="00F8466A" w:rsidRDefault="00EB78CC" w:rsidP="006670E8">
            <w:pPr>
              <w:jc w:val="center"/>
              <w:rPr>
                <w:b/>
                <w:color w:val="auto"/>
                <w:lang w:val="ro-RO"/>
              </w:rPr>
            </w:pPr>
            <w:r w:rsidRPr="00F8466A">
              <w:rPr>
                <w:b/>
                <w:color w:val="auto"/>
                <w:lang w:val="ro-RO"/>
              </w:rPr>
              <w:t>1</w:t>
            </w:r>
          </w:p>
        </w:tc>
        <w:tc>
          <w:tcPr>
            <w:tcW w:w="3638" w:type="dxa"/>
            <w:shd w:val="clear" w:color="auto" w:fill="D9D9D9" w:themeFill="background1" w:themeFillShade="D9"/>
            <w:vAlign w:val="center"/>
          </w:tcPr>
          <w:p w:rsidR="00EB78CC" w:rsidRPr="00F8466A" w:rsidRDefault="00EB78CC" w:rsidP="006670E8">
            <w:pPr>
              <w:jc w:val="center"/>
              <w:rPr>
                <w:b/>
                <w:color w:val="auto"/>
                <w:lang w:val="ro-RO"/>
              </w:rPr>
            </w:pPr>
            <w:r w:rsidRPr="00F8466A">
              <w:rPr>
                <w:b/>
                <w:color w:val="auto"/>
                <w:lang w:val="ro-RO"/>
              </w:rPr>
              <w:t>2</w:t>
            </w:r>
          </w:p>
        </w:tc>
        <w:tc>
          <w:tcPr>
            <w:tcW w:w="1665" w:type="dxa"/>
            <w:shd w:val="clear" w:color="auto" w:fill="D9D9D9" w:themeFill="background1" w:themeFillShade="D9"/>
            <w:vAlign w:val="center"/>
          </w:tcPr>
          <w:p w:rsidR="00EB78CC" w:rsidRPr="00F8466A" w:rsidRDefault="00EB78CC" w:rsidP="006670E8">
            <w:pPr>
              <w:jc w:val="center"/>
              <w:rPr>
                <w:b/>
                <w:color w:val="auto"/>
                <w:lang w:val="ro-RO"/>
              </w:rPr>
            </w:pPr>
            <w:r w:rsidRPr="00F8466A">
              <w:rPr>
                <w:b/>
                <w:color w:val="auto"/>
                <w:lang w:val="ro-RO"/>
              </w:rPr>
              <w:t>3</w:t>
            </w:r>
          </w:p>
        </w:tc>
        <w:tc>
          <w:tcPr>
            <w:tcW w:w="3161" w:type="dxa"/>
            <w:shd w:val="clear" w:color="auto" w:fill="D9D9D9" w:themeFill="background1" w:themeFillShade="D9"/>
            <w:vAlign w:val="center"/>
          </w:tcPr>
          <w:p w:rsidR="00EB78CC" w:rsidRPr="00F8466A" w:rsidRDefault="00EB78CC" w:rsidP="006670E8">
            <w:pPr>
              <w:jc w:val="center"/>
              <w:rPr>
                <w:b/>
                <w:color w:val="auto"/>
                <w:lang w:val="ro-RO"/>
              </w:rPr>
            </w:pPr>
            <w:r w:rsidRPr="00F8466A">
              <w:rPr>
                <w:b/>
                <w:color w:val="auto"/>
                <w:lang w:val="ro-RO"/>
              </w:rPr>
              <w:t>4</w:t>
            </w:r>
          </w:p>
        </w:tc>
        <w:tc>
          <w:tcPr>
            <w:tcW w:w="2401" w:type="dxa"/>
            <w:shd w:val="clear" w:color="auto" w:fill="D9D9D9" w:themeFill="background1" w:themeFillShade="D9"/>
            <w:vAlign w:val="center"/>
          </w:tcPr>
          <w:p w:rsidR="00EB78CC" w:rsidRPr="00F8466A" w:rsidRDefault="00EB78CC" w:rsidP="006670E8">
            <w:pPr>
              <w:jc w:val="center"/>
              <w:rPr>
                <w:b/>
                <w:color w:val="auto"/>
                <w:lang w:val="ro-RO"/>
              </w:rPr>
            </w:pPr>
            <w:r w:rsidRPr="00F8466A">
              <w:rPr>
                <w:b/>
                <w:color w:val="auto"/>
                <w:lang w:val="ro-RO"/>
              </w:rPr>
              <w:t>5</w:t>
            </w:r>
          </w:p>
        </w:tc>
      </w:tr>
      <w:tr w:rsidR="003D2295" w:rsidRPr="00666027" w:rsidTr="00A12130">
        <w:trPr>
          <w:trHeight w:val="422"/>
        </w:trPr>
        <w:tc>
          <w:tcPr>
            <w:tcW w:w="14786" w:type="dxa"/>
            <w:gridSpan w:val="5"/>
            <w:shd w:val="clear" w:color="auto" w:fill="auto"/>
            <w:vAlign w:val="center"/>
          </w:tcPr>
          <w:p w:rsidR="003411C7" w:rsidRPr="00F8466A" w:rsidRDefault="00903A40" w:rsidP="006670E8">
            <w:pPr>
              <w:ind w:left="540"/>
              <w:jc w:val="center"/>
              <w:rPr>
                <w:b/>
                <w:color w:val="auto"/>
                <w:lang w:val="ro-RO"/>
              </w:rPr>
            </w:pPr>
            <w:r w:rsidRPr="00F8466A">
              <w:rPr>
                <w:b/>
                <w:color w:val="auto"/>
                <w:lang w:val="ro-RO"/>
              </w:rPr>
              <w:t>EXECUTIVUL ŞI SERVICIILE DE SUPORT</w:t>
            </w:r>
          </w:p>
        </w:tc>
      </w:tr>
      <w:tr w:rsidR="00903A40" w:rsidRPr="00F8466A" w:rsidTr="00A12130">
        <w:trPr>
          <w:trHeight w:val="422"/>
        </w:trPr>
        <w:tc>
          <w:tcPr>
            <w:tcW w:w="14786" w:type="dxa"/>
            <w:gridSpan w:val="5"/>
            <w:shd w:val="clear" w:color="auto" w:fill="auto"/>
            <w:vAlign w:val="center"/>
          </w:tcPr>
          <w:p w:rsidR="00903A40" w:rsidRPr="00F8466A" w:rsidRDefault="00903A40" w:rsidP="006670E8">
            <w:pPr>
              <w:rPr>
                <w:b/>
                <w:i/>
                <w:color w:val="auto"/>
                <w:lang w:val="ro-RO"/>
              </w:rPr>
            </w:pPr>
            <w:r w:rsidRPr="00F8466A">
              <w:rPr>
                <w:b/>
                <w:i/>
                <w:color w:val="auto"/>
                <w:lang w:val="ro-RO"/>
              </w:rPr>
              <w:t>Subprogramul</w:t>
            </w:r>
            <w:r w:rsidR="00C30F8E" w:rsidRPr="00F8466A">
              <w:rPr>
                <w:b/>
                <w:i/>
                <w:color w:val="auto"/>
                <w:lang w:val="ro-RO"/>
              </w:rPr>
              <w:t xml:space="preserve"> 1</w:t>
            </w:r>
            <w:r w:rsidRPr="00F8466A">
              <w:rPr>
                <w:b/>
                <w:i/>
                <w:color w:val="auto"/>
                <w:lang w:val="ro-RO"/>
              </w:rPr>
              <w:t>: Exercitarea guvernării</w:t>
            </w:r>
          </w:p>
        </w:tc>
      </w:tr>
      <w:tr w:rsidR="003D2295" w:rsidRPr="00666027" w:rsidTr="00A12130">
        <w:trPr>
          <w:trHeight w:val="422"/>
        </w:trPr>
        <w:tc>
          <w:tcPr>
            <w:tcW w:w="14786" w:type="dxa"/>
            <w:gridSpan w:val="5"/>
            <w:shd w:val="clear" w:color="auto" w:fill="auto"/>
            <w:vAlign w:val="center"/>
          </w:tcPr>
          <w:p w:rsidR="00A12130" w:rsidRPr="00F8466A" w:rsidRDefault="008A016A" w:rsidP="006670E8">
            <w:pPr>
              <w:rPr>
                <w:b/>
                <w:color w:val="auto"/>
                <w:u w:val="single"/>
                <w:lang w:val="ro-RO"/>
              </w:rPr>
            </w:pPr>
            <w:r w:rsidRPr="00F8466A">
              <w:rPr>
                <w:b/>
                <w:color w:val="auto"/>
                <w:lang w:val="ro-RO"/>
              </w:rPr>
              <w:t xml:space="preserve">      </w:t>
            </w:r>
            <w:r w:rsidR="00A12130" w:rsidRPr="00F8466A">
              <w:rPr>
                <w:b/>
                <w:color w:val="auto"/>
                <w:u w:val="single"/>
                <w:lang w:val="ro-RO"/>
              </w:rPr>
              <w:t>Indicatori generali de produs/rezultat:</w:t>
            </w:r>
          </w:p>
          <w:p w:rsidR="00B40091" w:rsidRPr="00F8466A" w:rsidRDefault="00B40091"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 xml:space="preserve">Ponderea deciziilor consultate </w:t>
            </w:r>
            <w:r w:rsidR="00295C82" w:rsidRPr="00F8466A">
              <w:rPr>
                <w:rFonts w:ascii="Times New Roman" w:hAnsi="Times New Roman"/>
                <w:sz w:val="24"/>
                <w:szCs w:val="24"/>
                <w:lang w:val="ro-RO"/>
              </w:rPr>
              <w:t xml:space="preserve">în cursul anului </w:t>
            </w:r>
            <w:r w:rsidR="00DB5A95" w:rsidRPr="00F8466A">
              <w:rPr>
                <w:rFonts w:ascii="Times New Roman" w:hAnsi="Times New Roman"/>
                <w:sz w:val="24"/>
                <w:szCs w:val="24"/>
                <w:lang w:val="ro-RO"/>
              </w:rPr>
              <w:t>cu societatea civilă;</w:t>
            </w:r>
          </w:p>
          <w:p w:rsidR="003E46B0" w:rsidRPr="00F8466A" w:rsidRDefault="003E46B0" w:rsidP="00F8466A">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 xml:space="preserve">Ponderea </w:t>
            </w:r>
            <w:r w:rsidR="000F501C" w:rsidRPr="00F8466A">
              <w:rPr>
                <w:rFonts w:ascii="Times New Roman" w:hAnsi="Times New Roman"/>
                <w:sz w:val="24"/>
                <w:szCs w:val="24"/>
                <w:lang w:val="ro-RO"/>
              </w:rPr>
              <w:t>propunerilor de politici publice</w:t>
            </w:r>
            <w:r w:rsidRPr="00F8466A">
              <w:rPr>
                <w:rFonts w:ascii="Times New Roman" w:hAnsi="Times New Roman"/>
                <w:sz w:val="24"/>
                <w:szCs w:val="24"/>
                <w:lang w:val="ro-RO"/>
              </w:rPr>
              <w:t xml:space="preserve"> finalizate</w:t>
            </w:r>
            <w:r w:rsidR="00295C82" w:rsidRPr="00F8466A">
              <w:rPr>
                <w:rFonts w:ascii="Times New Roman" w:hAnsi="Times New Roman"/>
                <w:sz w:val="24"/>
                <w:szCs w:val="24"/>
                <w:lang w:val="ro-RO"/>
              </w:rPr>
              <w:t xml:space="preserve"> în cursul anului și aprobate de </w:t>
            </w:r>
            <w:r w:rsidR="00F8466A" w:rsidRPr="00F8466A">
              <w:rPr>
                <w:rFonts w:ascii="Times New Roman" w:hAnsi="Times New Roman"/>
                <w:sz w:val="24"/>
                <w:szCs w:val="24"/>
                <w:lang w:val="ro-RO"/>
              </w:rPr>
              <w:t>Comitetul interministerial pentru planificare strategică</w:t>
            </w:r>
            <w:r w:rsidR="00F8466A">
              <w:rPr>
                <w:rFonts w:ascii="Times New Roman" w:hAnsi="Times New Roman"/>
                <w:sz w:val="24"/>
                <w:szCs w:val="24"/>
                <w:lang w:val="ro-RO"/>
              </w:rPr>
              <w:t xml:space="preserve"> (CIPS)</w:t>
            </w:r>
            <w:r w:rsidR="00DB5A95" w:rsidRPr="00F8466A">
              <w:rPr>
                <w:rFonts w:ascii="Times New Roman" w:hAnsi="Times New Roman"/>
                <w:sz w:val="24"/>
                <w:szCs w:val="24"/>
                <w:lang w:val="ro-RO"/>
              </w:rPr>
              <w:t>;</w:t>
            </w:r>
          </w:p>
          <w:p w:rsidR="00A12130" w:rsidRPr="00F8466A" w:rsidRDefault="004A6E9D"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Număr</w:t>
            </w:r>
            <w:r w:rsidR="00EB78CC" w:rsidRPr="00F8466A">
              <w:rPr>
                <w:rFonts w:ascii="Times New Roman" w:hAnsi="Times New Roman"/>
                <w:sz w:val="24"/>
                <w:szCs w:val="24"/>
                <w:lang w:val="ro-RO"/>
              </w:rPr>
              <w:t>ul</w:t>
            </w:r>
            <w:r w:rsidRPr="00F8466A">
              <w:rPr>
                <w:rFonts w:ascii="Times New Roman" w:hAnsi="Times New Roman"/>
                <w:sz w:val="24"/>
                <w:szCs w:val="24"/>
                <w:lang w:val="ro-RO"/>
              </w:rPr>
              <w:t xml:space="preserve"> de acorduri internaționale</w:t>
            </w:r>
            <w:r w:rsidR="00B40091" w:rsidRPr="00F8466A">
              <w:rPr>
                <w:rFonts w:ascii="Times New Roman" w:hAnsi="Times New Roman"/>
                <w:sz w:val="24"/>
                <w:szCs w:val="24"/>
                <w:lang w:val="ro-RO"/>
              </w:rPr>
              <w:t xml:space="preserve"> de colaborare/parteneriat</w:t>
            </w:r>
            <w:r w:rsidR="00DB5A95" w:rsidRPr="00F8466A">
              <w:rPr>
                <w:rFonts w:ascii="Times New Roman" w:hAnsi="Times New Roman"/>
                <w:sz w:val="24"/>
                <w:szCs w:val="24"/>
                <w:lang w:val="ro-RO"/>
              </w:rPr>
              <w:t xml:space="preserve"> semnate;</w:t>
            </w:r>
          </w:p>
          <w:p w:rsidR="003E46B0" w:rsidRPr="00F8466A" w:rsidRDefault="003E46B0"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Ponderea autorităților care utilizează sistemul electronic de gestionare a documentelor</w:t>
            </w:r>
            <w:r w:rsidR="00DB5A95" w:rsidRPr="00F8466A">
              <w:rPr>
                <w:rFonts w:ascii="Times New Roman" w:hAnsi="Times New Roman"/>
                <w:sz w:val="24"/>
                <w:szCs w:val="24"/>
                <w:lang w:val="ro-RO"/>
              </w:rPr>
              <w:t>;</w:t>
            </w:r>
          </w:p>
          <w:p w:rsidR="003E46B0" w:rsidRPr="00F8466A" w:rsidRDefault="003E46B0"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Reţea</w:t>
            </w:r>
            <w:r w:rsidR="00EB78CC" w:rsidRPr="00F8466A">
              <w:rPr>
                <w:rFonts w:ascii="Times New Roman" w:hAnsi="Times New Roman"/>
                <w:sz w:val="24"/>
                <w:szCs w:val="24"/>
                <w:lang w:val="ro-RO"/>
              </w:rPr>
              <w:t>ua</w:t>
            </w:r>
            <w:r w:rsidRPr="00F8466A">
              <w:rPr>
                <w:rFonts w:ascii="Times New Roman" w:hAnsi="Times New Roman"/>
                <w:sz w:val="24"/>
                <w:szCs w:val="24"/>
                <w:lang w:val="ro-RO"/>
              </w:rPr>
              <w:t xml:space="preserve"> integrată de comunicare a Guvernului creată</w:t>
            </w:r>
            <w:r w:rsidR="00DB5A95" w:rsidRPr="00F8466A">
              <w:rPr>
                <w:rFonts w:ascii="Times New Roman" w:hAnsi="Times New Roman"/>
                <w:sz w:val="24"/>
                <w:szCs w:val="24"/>
                <w:lang w:val="ro-RO"/>
              </w:rPr>
              <w:t>;</w:t>
            </w:r>
          </w:p>
          <w:p w:rsidR="003E46B0" w:rsidRPr="00F8466A" w:rsidRDefault="003E46B0"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Gradul de protecţie a drepturilor omului în regiune</w:t>
            </w:r>
            <w:r w:rsidR="00EB78CC" w:rsidRPr="00F8466A">
              <w:rPr>
                <w:rFonts w:ascii="Times New Roman" w:hAnsi="Times New Roman"/>
                <w:sz w:val="24"/>
                <w:szCs w:val="24"/>
                <w:lang w:val="ro-RO"/>
              </w:rPr>
              <w:t>a</w:t>
            </w:r>
            <w:r w:rsidRPr="00F8466A">
              <w:rPr>
                <w:rFonts w:ascii="Times New Roman" w:hAnsi="Times New Roman"/>
                <w:sz w:val="24"/>
                <w:szCs w:val="24"/>
                <w:lang w:val="ro-RO"/>
              </w:rPr>
              <w:t xml:space="preserve"> transnistreană îmbunătățit</w:t>
            </w:r>
            <w:r w:rsidR="00DB5A95" w:rsidRPr="00F8466A">
              <w:rPr>
                <w:rFonts w:ascii="Times New Roman" w:hAnsi="Times New Roman"/>
                <w:sz w:val="24"/>
                <w:szCs w:val="24"/>
                <w:lang w:val="ro-RO"/>
              </w:rPr>
              <w:t>;</w:t>
            </w:r>
          </w:p>
          <w:p w:rsidR="007001C1" w:rsidRPr="00F8466A" w:rsidRDefault="007001C1"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Număr</w:t>
            </w:r>
            <w:r w:rsidR="00EB78CC" w:rsidRPr="00F8466A">
              <w:rPr>
                <w:rFonts w:ascii="Times New Roman" w:hAnsi="Times New Roman"/>
                <w:sz w:val="24"/>
                <w:szCs w:val="24"/>
                <w:lang w:val="ro-RO"/>
              </w:rPr>
              <w:t>ul</w:t>
            </w:r>
            <w:r w:rsidRPr="00F8466A">
              <w:rPr>
                <w:rFonts w:ascii="Times New Roman" w:hAnsi="Times New Roman"/>
                <w:sz w:val="24"/>
                <w:szCs w:val="24"/>
                <w:lang w:val="ro-RO"/>
              </w:rPr>
              <w:t xml:space="preserve"> de planuri elaborate;</w:t>
            </w:r>
          </w:p>
          <w:p w:rsidR="004A6E9D" w:rsidRPr="00F8466A" w:rsidRDefault="00DB5A95"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Număr</w:t>
            </w:r>
            <w:r w:rsidR="00EB78CC" w:rsidRPr="00F8466A">
              <w:rPr>
                <w:rFonts w:ascii="Times New Roman" w:hAnsi="Times New Roman"/>
                <w:sz w:val="24"/>
                <w:szCs w:val="24"/>
                <w:lang w:val="ro-RO"/>
              </w:rPr>
              <w:t>ul</w:t>
            </w:r>
            <w:r w:rsidRPr="00F8466A">
              <w:rPr>
                <w:rFonts w:ascii="Times New Roman" w:hAnsi="Times New Roman"/>
                <w:sz w:val="24"/>
                <w:szCs w:val="24"/>
                <w:lang w:val="ro-RO"/>
              </w:rPr>
              <w:t xml:space="preserve"> de rapoarte elaborate;</w:t>
            </w:r>
          </w:p>
          <w:p w:rsidR="00B40091" w:rsidRPr="00F8466A" w:rsidRDefault="00B40091"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Număr</w:t>
            </w:r>
            <w:r w:rsidR="00EB78CC" w:rsidRPr="00F8466A">
              <w:rPr>
                <w:rFonts w:ascii="Times New Roman" w:hAnsi="Times New Roman"/>
                <w:sz w:val="24"/>
                <w:szCs w:val="24"/>
                <w:lang w:val="ro-RO"/>
              </w:rPr>
              <w:t>ul</w:t>
            </w:r>
            <w:r w:rsidRPr="00F8466A">
              <w:rPr>
                <w:rFonts w:ascii="Times New Roman" w:hAnsi="Times New Roman"/>
                <w:sz w:val="24"/>
                <w:szCs w:val="24"/>
                <w:lang w:val="ro-RO"/>
              </w:rPr>
              <w:t xml:space="preserve"> de</w:t>
            </w:r>
            <w:r w:rsidR="00DB5A95" w:rsidRPr="00F8466A">
              <w:rPr>
                <w:rFonts w:ascii="Times New Roman" w:hAnsi="Times New Roman"/>
                <w:sz w:val="24"/>
                <w:szCs w:val="24"/>
                <w:lang w:val="ro-RO"/>
              </w:rPr>
              <w:t xml:space="preserve"> acte normative avizate;</w:t>
            </w:r>
          </w:p>
          <w:p w:rsidR="004A6E9D" w:rsidRPr="00F8466A" w:rsidRDefault="004A6E9D"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Număr</w:t>
            </w:r>
            <w:r w:rsidR="00EB78CC" w:rsidRPr="00F8466A">
              <w:rPr>
                <w:rFonts w:ascii="Times New Roman" w:hAnsi="Times New Roman"/>
                <w:sz w:val="24"/>
                <w:szCs w:val="24"/>
                <w:lang w:val="ro-RO"/>
              </w:rPr>
              <w:t>ul</w:t>
            </w:r>
            <w:r w:rsidRPr="00F8466A">
              <w:rPr>
                <w:rFonts w:ascii="Times New Roman" w:hAnsi="Times New Roman"/>
                <w:sz w:val="24"/>
                <w:szCs w:val="24"/>
                <w:lang w:val="ro-RO"/>
              </w:rPr>
              <w:t xml:space="preserve"> de acte n</w:t>
            </w:r>
            <w:r w:rsidR="00DB5A95" w:rsidRPr="00F8466A">
              <w:rPr>
                <w:rFonts w:ascii="Times New Roman" w:hAnsi="Times New Roman"/>
                <w:sz w:val="24"/>
                <w:szCs w:val="24"/>
                <w:lang w:val="ro-RO"/>
              </w:rPr>
              <w:t>ormative elaborate şi promovate;</w:t>
            </w:r>
          </w:p>
          <w:p w:rsidR="003E46B0" w:rsidRPr="00F8466A" w:rsidRDefault="003E46B0"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Gradul de satisfacţie a</w:t>
            </w:r>
            <w:r w:rsidR="00EB78CC" w:rsidRPr="00F8466A">
              <w:rPr>
                <w:rFonts w:ascii="Times New Roman" w:hAnsi="Times New Roman"/>
                <w:sz w:val="24"/>
                <w:szCs w:val="24"/>
                <w:lang w:val="ro-RO"/>
              </w:rPr>
              <w:t>l</w:t>
            </w:r>
            <w:r w:rsidRPr="00F8466A">
              <w:rPr>
                <w:rFonts w:ascii="Times New Roman" w:hAnsi="Times New Roman"/>
                <w:sz w:val="24"/>
                <w:szCs w:val="24"/>
                <w:lang w:val="ro-RO"/>
              </w:rPr>
              <w:t xml:space="preserve"> solicitanţilor</w:t>
            </w:r>
            <w:r w:rsidR="00DB5A95" w:rsidRPr="00F8466A">
              <w:rPr>
                <w:rFonts w:ascii="Times New Roman" w:hAnsi="Times New Roman"/>
                <w:sz w:val="24"/>
                <w:szCs w:val="24"/>
                <w:lang w:val="ro-RO"/>
              </w:rPr>
              <w:t>;</w:t>
            </w:r>
          </w:p>
          <w:p w:rsidR="003E46B0" w:rsidRPr="00F8466A" w:rsidRDefault="003E46B0"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 xml:space="preserve">Pagina oficială a Cancelariei de Stat în reţeaua Internet în </w:t>
            </w:r>
            <w:r w:rsidR="00EB78CC" w:rsidRPr="00F8466A">
              <w:rPr>
                <w:rFonts w:ascii="Times New Roman" w:hAnsi="Times New Roman"/>
                <w:sz w:val="24"/>
                <w:szCs w:val="24"/>
                <w:lang w:val="ro-RO"/>
              </w:rPr>
              <w:t xml:space="preserve">variantă </w:t>
            </w:r>
            <w:r w:rsidRPr="00F8466A">
              <w:rPr>
                <w:rFonts w:ascii="Times New Roman" w:hAnsi="Times New Roman"/>
                <w:sz w:val="24"/>
                <w:szCs w:val="24"/>
                <w:lang w:val="ro-RO"/>
              </w:rPr>
              <w:t>nouă lansată</w:t>
            </w:r>
            <w:r w:rsidR="00DB5A95" w:rsidRPr="00F8466A">
              <w:rPr>
                <w:rFonts w:ascii="Times New Roman" w:hAnsi="Times New Roman"/>
                <w:sz w:val="24"/>
                <w:szCs w:val="24"/>
                <w:lang w:val="ro-RO"/>
              </w:rPr>
              <w:t>;</w:t>
            </w:r>
          </w:p>
          <w:p w:rsidR="004A6E9D" w:rsidRPr="00F8466A" w:rsidRDefault="002B2E4B"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Număr</w:t>
            </w:r>
            <w:r w:rsidR="00EB78CC" w:rsidRPr="00F8466A">
              <w:rPr>
                <w:rFonts w:ascii="Times New Roman" w:hAnsi="Times New Roman"/>
                <w:sz w:val="24"/>
                <w:szCs w:val="24"/>
                <w:lang w:val="ro-RO"/>
              </w:rPr>
              <w:t>ul</w:t>
            </w:r>
            <w:r w:rsidRPr="00F8466A">
              <w:rPr>
                <w:rFonts w:ascii="Times New Roman" w:hAnsi="Times New Roman"/>
                <w:sz w:val="24"/>
                <w:szCs w:val="24"/>
                <w:lang w:val="ro-RO"/>
              </w:rPr>
              <w:t xml:space="preserve"> de particip</w:t>
            </w:r>
            <w:r w:rsidR="00DB5A95" w:rsidRPr="00F8466A">
              <w:rPr>
                <w:rFonts w:ascii="Times New Roman" w:hAnsi="Times New Roman"/>
                <w:sz w:val="24"/>
                <w:szCs w:val="24"/>
                <w:lang w:val="ro-RO"/>
              </w:rPr>
              <w:t>ări la conferinţe, mese rotunde;</w:t>
            </w:r>
          </w:p>
          <w:p w:rsidR="00903A40" w:rsidRPr="00F8466A" w:rsidRDefault="00B40091"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Număr</w:t>
            </w:r>
            <w:r w:rsidR="00EB78CC" w:rsidRPr="00F8466A">
              <w:rPr>
                <w:rFonts w:ascii="Times New Roman" w:hAnsi="Times New Roman"/>
                <w:sz w:val="24"/>
                <w:szCs w:val="24"/>
                <w:lang w:val="ro-RO"/>
              </w:rPr>
              <w:t>ul</w:t>
            </w:r>
            <w:r w:rsidRPr="00F8466A">
              <w:rPr>
                <w:rFonts w:ascii="Times New Roman" w:hAnsi="Times New Roman"/>
                <w:sz w:val="24"/>
                <w:szCs w:val="24"/>
                <w:lang w:val="ro-RO"/>
              </w:rPr>
              <w:t xml:space="preserve"> de</w:t>
            </w:r>
            <w:r w:rsidR="00DB5A95" w:rsidRPr="00F8466A">
              <w:rPr>
                <w:rFonts w:ascii="Times New Roman" w:hAnsi="Times New Roman"/>
                <w:sz w:val="24"/>
                <w:szCs w:val="24"/>
                <w:lang w:val="ro-RO"/>
              </w:rPr>
              <w:t xml:space="preserve"> vizite organizate;</w:t>
            </w:r>
          </w:p>
          <w:p w:rsidR="00B40091" w:rsidRPr="00F8466A" w:rsidRDefault="00B40091"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Număr</w:t>
            </w:r>
            <w:r w:rsidR="00EB78CC" w:rsidRPr="00F8466A">
              <w:rPr>
                <w:rFonts w:ascii="Times New Roman" w:hAnsi="Times New Roman"/>
                <w:sz w:val="24"/>
                <w:szCs w:val="24"/>
                <w:lang w:val="ro-RO"/>
              </w:rPr>
              <w:t>ul</w:t>
            </w:r>
            <w:r w:rsidRPr="00F8466A">
              <w:rPr>
                <w:rFonts w:ascii="Times New Roman" w:hAnsi="Times New Roman"/>
                <w:sz w:val="24"/>
                <w:szCs w:val="24"/>
                <w:lang w:val="ro-RO"/>
              </w:rPr>
              <w:t xml:space="preserve"> d</w:t>
            </w:r>
            <w:r w:rsidR="00DB5A95" w:rsidRPr="00F8466A">
              <w:rPr>
                <w:rFonts w:ascii="Times New Roman" w:hAnsi="Times New Roman"/>
                <w:sz w:val="24"/>
                <w:szCs w:val="24"/>
                <w:lang w:val="ro-RO"/>
              </w:rPr>
              <w:t>e comunicate de presă elaborate;</w:t>
            </w:r>
          </w:p>
          <w:p w:rsidR="00B40091" w:rsidRPr="00F8466A" w:rsidRDefault="00DB5A95"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Număr</w:t>
            </w:r>
            <w:r w:rsidR="00EB78CC" w:rsidRPr="00F8466A">
              <w:rPr>
                <w:rFonts w:ascii="Times New Roman" w:hAnsi="Times New Roman"/>
                <w:sz w:val="24"/>
                <w:szCs w:val="24"/>
                <w:lang w:val="ro-RO"/>
              </w:rPr>
              <w:t>ul</w:t>
            </w:r>
            <w:r w:rsidRPr="00F8466A">
              <w:rPr>
                <w:rFonts w:ascii="Times New Roman" w:hAnsi="Times New Roman"/>
                <w:sz w:val="24"/>
                <w:szCs w:val="24"/>
                <w:lang w:val="ro-RO"/>
              </w:rPr>
              <w:t xml:space="preserve"> de instruiri realizate;</w:t>
            </w:r>
          </w:p>
          <w:p w:rsidR="00B40091" w:rsidRPr="00F8466A" w:rsidRDefault="00B40091" w:rsidP="006670E8">
            <w:pPr>
              <w:pStyle w:val="ListParagraph"/>
              <w:numPr>
                <w:ilvl w:val="0"/>
                <w:numId w:val="2"/>
              </w:numPr>
              <w:rPr>
                <w:rFonts w:ascii="Times New Roman" w:hAnsi="Times New Roman"/>
                <w:sz w:val="24"/>
                <w:szCs w:val="24"/>
                <w:lang w:val="ro-RO"/>
              </w:rPr>
            </w:pPr>
            <w:r w:rsidRPr="00F8466A">
              <w:rPr>
                <w:rFonts w:ascii="Times New Roman" w:hAnsi="Times New Roman"/>
                <w:sz w:val="24"/>
                <w:szCs w:val="24"/>
                <w:lang w:val="ro-RO"/>
              </w:rPr>
              <w:t>Număr</w:t>
            </w:r>
            <w:r w:rsidR="00EB78CC" w:rsidRPr="00F8466A">
              <w:rPr>
                <w:rFonts w:ascii="Times New Roman" w:hAnsi="Times New Roman"/>
                <w:sz w:val="24"/>
                <w:szCs w:val="24"/>
                <w:lang w:val="ro-RO"/>
              </w:rPr>
              <w:t>ul</w:t>
            </w:r>
            <w:r w:rsidRPr="00F8466A">
              <w:rPr>
                <w:rFonts w:ascii="Times New Roman" w:hAnsi="Times New Roman"/>
                <w:sz w:val="24"/>
                <w:szCs w:val="24"/>
                <w:lang w:val="ro-RO"/>
              </w:rPr>
              <w:t xml:space="preserve"> de propuneri de buget elaborate și coordonate.</w:t>
            </w:r>
          </w:p>
          <w:p w:rsidR="004D1C5D" w:rsidRPr="00F8466A" w:rsidRDefault="004D1C5D" w:rsidP="004D1C5D">
            <w:pPr>
              <w:pStyle w:val="ListParagraph"/>
              <w:rPr>
                <w:rFonts w:ascii="Times New Roman" w:hAnsi="Times New Roman"/>
                <w:sz w:val="24"/>
                <w:szCs w:val="24"/>
                <w:lang w:val="ro-RO"/>
              </w:rPr>
            </w:pPr>
          </w:p>
        </w:tc>
      </w:tr>
      <w:tr w:rsidR="003D2295" w:rsidRPr="00666027" w:rsidTr="00A12130">
        <w:trPr>
          <w:trHeight w:val="332"/>
        </w:trPr>
        <w:tc>
          <w:tcPr>
            <w:tcW w:w="14786" w:type="dxa"/>
            <w:gridSpan w:val="5"/>
          </w:tcPr>
          <w:p w:rsidR="00BC3DD4" w:rsidRPr="00F8466A" w:rsidRDefault="00BC3DD4" w:rsidP="006670E8">
            <w:pPr>
              <w:rPr>
                <w:b/>
                <w:color w:val="auto"/>
                <w:lang w:val="ro-RO"/>
              </w:rPr>
            </w:pPr>
            <w:r w:rsidRPr="00F8466A">
              <w:rPr>
                <w:b/>
                <w:color w:val="auto"/>
                <w:lang w:val="ro-RO"/>
              </w:rPr>
              <w:lastRenderedPageBreak/>
              <w:t>Obiectivul nr.</w:t>
            </w:r>
            <w:r w:rsidR="00EB78CC" w:rsidRPr="00F8466A">
              <w:rPr>
                <w:b/>
                <w:color w:val="auto"/>
                <w:lang w:val="ro-RO"/>
              </w:rPr>
              <w:t> </w:t>
            </w:r>
            <w:r w:rsidRPr="00F8466A">
              <w:rPr>
                <w:b/>
                <w:color w:val="auto"/>
                <w:lang w:val="ro-RO"/>
              </w:rPr>
              <w:t>1: Creșterea numărului de proiecte de decizii de politici publice consultate cu societatea civilă</w:t>
            </w:r>
          </w:p>
        </w:tc>
      </w:tr>
      <w:tr w:rsidR="005E2C02" w:rsidRPr="00666027" w:rsidTr="0020230B">
        <w:trPr>
          <w:trHeight w:val="332"/>
        </w:trPr>
        <w:tc>
          <w:tcPr>
            <w:tcW w:w="3921" w:type="dxa"/>
          </w:tcPr>
          <w:p w:rsidR="005E2C02" w:rsidRPr="00F8466A" w:rsidRDefault="0020230B" w:rsidP="00FD3BF9">
            <w:pPr>
              <w:rPr>
                <w:bCs/>
                <w:color w:val="auto"/>
                <w:lang w:val="ro-RO"/>
              </w:rPr>
            </w:pPr>
            <w:r w:rsidRPr="00F8466A">
              <w:rPr>
                <w:bCs/>
                <w:color w:val="auto"/>
                <w:lang w:val="ro-RO"/>
              </w:rPr>
              <w:t>1.1.</w:t>
            </w:r>
            <w:r w:rsidR="00EB78CC" w:rsidRPr="00F8466A">
              <w:rPr>
                <w:bCs/>
                <w:color w:val="auto"/>
                <w:lang w:val="ro-RO"/>
              </w:rPr>
              <w:t xml:space="preserve"> </w:t>
            </w:r>
            <w:r w:rsidR="005E2C02" w:rsidRPr="00F8466A">
              <w:rPr>
                <w:bCs/>
                <w:color w:val="auto"/>
                <w:lang w:val="ro-RO"/>
              </w:rPr>
              <w:t>Instituirea unui dialog deschis cu</w:t>
            </w:r>
            <w:r w:rsidR="00DB5A95" w:rsidRPr="00F8466A">
              <w:rPr>
                <w:bCs/>
                <w:color w:val="auto"/>
                <w:lang w:val="ro-RO"/>
              </w:rPr>
              <w:t xml:space="preserve"> societatea civilă</w:t>
            </w:r>
          </w:p>
        </w:tc>
        <w:tc>
          <w:tcPr>
            <w:tcW w:w="3638" w:type="dxa"/>
          </w:tcPr>
          <w:p w:rsidR="005E2C02" w:rsidRPr="00F8466A" w:rsidRDefault="005E2C02" w:rsidP="006670E8">
            <w:pPr>
              <w:rPr>
                <w:color w:val="auto"/>
                <w:lang w:val="ro-RO"/>
              </w:rPr>
            </w:pPr>
            <w:r w:rsidRPr="00F8466A">
              <w:rPr>
                <w:color w:val="auto"/>
                <w:lang w:val="ro-RO"/>
              </w:rPr>
              <w:t>1.</w:t>
            </w:r>
            <w:r w:rsidR="00EB78CC" w:rsidRPr="00F8466A">
              <w:rPr>
                <w:color w:val="auto"/>
                <w:lang w:val="ro-RO"/>
              </w:rPr>
              <w:t xml:space="preserve"> </w:t>
            </w:r>
            <w:r w:rsidRPr="00F8466A">
              <w:rPr>
                <w:color w:val="auto"/>
                <w:lang w:val="ro-RO"/>
              </w:rPr>
              <w:t xml:space="preserve">Cooperarea </w:t>
            </w:r>
            <w:r w:rsidR="00780786" w:rsidRPr="00F8466A">
              <w:rPr>
                <w:color w:val="auto"/>
                <w:lang w:val="ro-RO"/>
              </w:rPr>
              <w:t xml:space="preserve">cu </w:t>
            </w:r>
            <w:r w:rsidR="00780786" w:rsidRPr="00F8466A">
              <w:rPr>
                <w:bCs/>
                <w:color w:val="auto"/>
                <w:lang w:val="ro-RO"/>
              </w:rPr>
              <w:t>Comitetul Economic şi Social European</w:t>
            </w:r>
            <w:r w:rsidR="00780786" w:rsidRPr="00F8466A">
              <w:rPr>
                <w:color w:val="auto"/>
                <w:lang w:val="ro-RO"/>
              </w:rPr>
              <w:t xml:space="preserve"> </w:t>
            </w:r>
            <w:r w:rsidR="00FD731A" w:rsidRPr="00F8466A">
              <w:rPr>
                <w:color w:val="auto"/>
                <w:lang w:val="ro-RO"/>
              </w:rPr>
              <w:t>consolidată</w:t>
            </w:r>
          </w:p>
        </w:tc>
        <w:tc>
          <w:tcPr>
            <w:tcW w:w="1665" w:type="dxa"/>
          </w:tcPr>
          <w:p w:rsidR="005E2C02" w:rsidRPr="00F8466A" w:rsidRDefault="008F5B6A" w:rsidP="006670E8">
            <w:pPr>
              <w:rPr>
                <w:color w:val="auto"/>
                <w:lang w:val="ro-RO"/>
              </w:rPr>
            </w:pPr>
            <w:r w:rsidRPr="00F8466A">
              <w:rPr>
                <w:color w:val="auto"/>
                <w:lang w:val="ro-RO"/>
              </w:rPr>
              <w:t>Pe parcursul anului</w:t>
            </w:r>
          </w:p>
        </w:tc>
        <w:tc>
          <w:tcPr>
            <w:tcW w:w="3161" w:type="dxa"/>
          </w:tcPr>
          <w:p w:rsidR="005E2C02" w:rsidRPr="00F8466A" w:rsidRDefault="005E2C02" w:rsidP="006670E8">
            <w:pPr>
              <w:rPr>
                <w:color w:val="auto"/>
                <w:lang w:val="ro-RO"/>
              </w:rPr>
            </w:pPr>
            <w:r w:rsidRPr="00F8466A">
              <w:rPr>
                <w:color w:val="auto"/>
                <w:lang w:val="ro-RO"/>
              </w:rPr>
              <w:t xml:space="preserve">1. </w:t>
            </w:r>
            <w:r w:rsidR="006670E8" w:rsidRPr="00F8466A">
              <w:rPr>
                <w:color w:val="auto"/>
                <w:lang w:val="ro-RO"/>
              </w:rPr>
              <w:t>Tergiv</w:t>
            </w:r>
            <w:r w:rsidR="00DB5A95" w:rsidRPr="00F8466A">
              <w:rPr>
                <w:color w:val="auto"/>
                <w:lang w:val="ro-RO"/>
              </w:rPr>
              <w:t>ersarea procesului de cooperare</w:t>
            </w:r>
          </w:p>
        </w:tc>
        <w:tc>
          <w:tcPr>
            <w:tcW w:w="2401" w:type="dxa"/>
            <w:vMerge w:val="restart"/>
          </w:tcPr>
          <w:p w:rsidR="005E2C02" w:rsidRPr="00F8466A" w:rsidRDefault="00F8466A" w:rsidP="00EB78CC">
            <w:pPr>
              <w:rPr>
                <w:color w:val="auto"/>
                <w:lang w:val="ro-RO"/>
              </w:rPr>
            </w:pPr>
            <w:r>
              <w:rPr>
                <w:color w:val="auto"/>
                <w:lang w:val="ro-RO"/>
              </w:rPr>
              <w:t>Direcția generală</w:t>
            </w:r>
            <w:r w:rsidR="005E2C02" w:rsidRPr="00F8466A">
              <w:rPr>
                <w:color w:val="auto"/>
                <w:lang w:val="ro-RO"/>
              </w:rPr>
              <w:t xml:space="preserve"> coordonarea politicilor,  asistenței externe și reforma administrației publice centrale</w:t>
            </w:r>
          </w:p>
        </w:tc>
      </w:tr>
      <w:tr w:rsidR="005E2C02" w:rsidRPr="00666027" w:rsidTr="0020230B">
        <w:trPr>
          <w:trHeight w:val="332"/>
        </w:trPr>
        <w:tc>
          <w:tcPr>
            <w:tcW w:w="3921" w:type="dxa"/>
          </w:tcPr>
          <w:p w:rsidR="005E2C02" w:rsidRPr="00F8466A" w:rsidRDefault="0020230B" w:rsidP="00FD3BF9">
            <w:pPr>
              <w:rPr>
                <w:bCs/>
                <w:color w:val="auto"/>
                <w:lang w:val="ro-RO"/>
              </w:rPr>
            </w:pPr>
            <w:r w:rsidRPr="00F8466A">
              <w:rPr>
                <w:bCs/>
                <w:color w:val="auto"/>
                <w:lang w:val="ro-RO"/>
              </w:rPr>
              <w:t>1.2.</w:t>
            </w:r>
            <w:r w:rsidR="00EB78CC" w:rsidRPr="00F8466A">
              <w:rPr>
                <w:bCs/>
                <w:color w:val="auto"/>
                <w:lang w:val="ro-RO"/>
              </w:rPr>
              <w:t> </w:t>
            </w:r>
            <w:r w:rsidR="005E2C02" w:rsidRPr="00F8466A">
              <w:rPr>
                <w:bCs/>
                <w:color w:val="auto"/>
                <w:lang w:val="ro-RO"/>
              </w:rPr>
              <w:t>Consultarea proiectelor de decizii de politi</w:t>
            </w:r>
            <w:r w:rsidR="00FD731A" w:rsidRPr="00F8466A">
              <w:rPr>
                <w:bCs/>
                <w:color w:val="auto"/>
                <w:lang w:val="ro-RO"/>
              </w:rPr>
              <w:t>ci publice cu societatea civilă</w:t>
            </w:r>
          </w:p>
        </w:tc>
        <w:tc>
          <w:tcPr>
            <w:tcW w:w="3638" w:type="dxa"/>
          </w:tcPr>
          <w:p w:rsidR="005E2C02" w:rsidRPr="00F8466A" w:rsidRDefault="005E2C02" w:rsidP="00EB78CC">
            <w:pPr>
              <w:rPr>
                <w:color w:val="auto"/>
                <w:lang w:val="ro-RO"/>
              </w:rPr>
            </w:pPr>
            <w:r w:rsidRPr="00F8466A">
              <w:rPr>
                <w:color w:val="auto"/>
                <w:lang w:val="ro-RO"/>
              </w:rPr>
              <w:t>1.</w:t>
            </w:r>
            <w:r w:rsidR="00EB78CC" w:rsidRPr="00F8466A">
              <w:rPr>
                <w:color w:val="auto"/>
                <w:lang w:val="ro-RO"/>
              </w:rPr>
              <w:t> </w:t>
            </w:r>
            <w:r w:rsidRPr="00F8466A">
              <w:rPr>
                <w:color w:val="auto"/>
                <w:lang w:val="ro-RO"/>
              </w:rPr>
              <w:t xml:space="preserve">Ponderea deciziilor </w:t>
            </w:r>
            <w:r w:rsidR="00EB78CC" w:rsidRPr="00F8466A">
              <w:rPr>
                <w:color w:val="auto"/>
                <w:lang w:val="ro-RO"/>
              </w:rPr>
              <w:t xml:space="preserve">consultate cu societatea civilă în numărul total al celor </w:t>
            </w:r>
            <w:r w:rsidRPr="00F8466A">
              <w:rPr>
                <w:color w:val="auto"/>
                <w:lang w:val="ro-RO"/>
              </w:rPr>
              <w:t xml:space="preserve">adoptate </w:t>
            </w:r>
          </w:p>
        </w:tc>
        <w:tc>
          <w:tcPr>
            <w:tcW w:w="1665" w:type="dxa"/>
          </w:tcPr>
          <w:p w:rsidR="005E2C02" w:rsidRPr="00F8466A" w:rsidRDefault="005E2C02" w:rsidP="006670E8">
            <w:pPr>
              <w:rPr>
                <w:color w:val="auto"/>
                <w:lang w:val="ro-RO"/>
              </w:rPr>
            </w:pPr>
            <w:r w:rsidRPr="00F8466A">
              <w:rPr>
                <w:color w:val="auto"/>
                <w:lang w:val="ro-RO"/>
              </w:rPr>
              <w:t>Trimestrul II, trimestrul IV</w:t>
            </w:r>
          </w:p>
        </w:tc>
        <w:tc>
          <w:tcPr>
            <w:tcW w:w="3161" w:type="dxa"/>
          </w:tcPr>
          <w:p w:rsidR="00FD731A" w:rsidRPr="00F8466A" w:rsidRDefault="00FD731A" w:rsidP="006670E8">
            <w:pPr>
              <w:rPr>
                <w:color w:val="auto"/>
                <w:lang w:val="ro-RO"/>
              </w:rPr>
            </w:pPr>
            <w:r w:rsidRPr="00F8466A">
              <w:rPr>
                <w:color w:val="auto"/>
                <w:lang w:val="ro-RO"/>
              </w:rPr>
              <w:t>1.</w:t>
            </w:r>
            <w:r w:rsidR="00EB78CC" w:rsidRPr="00F8466A">
              <w:rPr>
                <w:color w:val="auto"/>
                <w:lang w:val="ro-RO"/>
              </w:rPr>
              <w:t> </w:t>
            </w:r>
            <w:r w:rsidRPr="00F8466A">
              <w:rPr>
                <w:color w:val="auto"/>
                <w:lang w:val="ro-RO"/>
              </w:rPr>
              <w:t>Rezistența funcționarilor publici față de colaborarea cu societatea civilă</w:t>
            </w:r>
          </w:p>
          <w:p w:rsidR="00F03918" w:rsidRPr="00F8466A" w:rsidRDefault="00F03918" w:rsidP="006670E8">
            <w:pPr>
              <w:rPr>
                <w:color w:val="auto"/>
                <w:lang w:val="ro-RO"/>
              </w:rPr>
            </w:pPr>
          </w:p>
          <w:p w:rsidR="005E2C02" w:rsidRPr="00F8466A" w:rsidRDefault="00FD731A" w:rsidP="00F8466A">
            <w:pPr>
              <w:rPr>
                <w:color w:val="auto"/>
                <w:lang w:val="ro-RO"/>
              </w:rPr>
            </w:pPr>
            <w:r w:rsidRPr="00F8466A">
              <w:rPr>
                <w:color w:val="auto"/>
                <w:lang w:val="ro-RO"/>
              </w:rPr>
              <w:t>2</w:t>
            </w:r>
            <w:r w:rsidR="005E2C02" w:rsidRPr="00F8466A">
              <w:rPr>
                <w:color w:val="auto"/>
                <w:lang w:val="ro-RO"/>
              </w:rPr>
              <w:t>.</w:t>
            </w:r>
            <w:r w:rsidR="00EB78CC" w:rsidRPr="00F8466A">
              <w:rPr>
                <w:color w:val="auto"/>
                <w:lang w:val="ro-RO"/>
              </w:rPr>
              <w:t> </w:t>
            </w:r>
            <w:r w:rsidR="005E2C02" w:rsidRPr="00F8466A">
              <w:rPr>
                <w:color w:val="auto"/>
                <w:lang w:val="ro-RO"/>
              </w:rPr>
              <w:t xml:space="preserve">Lipsa interesului din partea societății civile de a prezenta propuneri cu privire la proiectele </w:t>
            </w:r>
            <w:r w:rsidR="00EB78CC" w:rsidRPr="00F8466A">
              <w:rPr>
                <w:color w:val="auto"/>
                <w:lang w:val="ro-RO"/>
              </w:rPr>
              <w:t xml:space="preserve">de </w:t>
            </w:r>
            <w:r w:rsidR="00F8466A" w:rsidRPr="00F8466A">
              <w:rPr>
                <w:color w:val="auto"/>
                <w:lang w:val="ro-RO"/>
              </w:rPr>
              <w:t>propuneri de politici publice</w:t>
            </w:r>
            <w:r w:rsidR="005E2C02" w:rsidRPr="00F8466A">
              <w:rPr>
                <w:color w:val="auto"/>
                <w:lang w:val="ro-RO"/>
              </w:rPr>
              <w:t xml:space="preserve"> </w:t>
            </w:r>
            <w:r w:rsidR="00F03918" w:rsidRPr="00F8466A">
              <w:rPr>
                <w:color w:val="auto"/>
                <w:lang w:val="ro-RO"/>
              </w:rPr>
              <w:t xml:space="preserve">elaborate de </w:t>
            </w:r>
            <w:r w:rsidR="00F8466A">
              <w:rPr>
                <w:color w:val="auto"/>
                <w:lang w:val="ro-RO"/>
              </w:rPr>
              <w:t>autorităţile administraţiei publice centrale</w:t>
            </w:r>
          </w:p>
        </w:tc>
        <w:tc>
          <w:tcPr>
            <w:tcW w:w="2401" w:type="dxa"/>
            <w:vMerge/>
          </w:tcPr>
          <w:p w:rsidR="005E2C02" w:rsidRPr="00F8466A" w:rsidRDefault="005E2C02" w:rsidP="006670E8">
            <w:pPr>
              <w:rPr>
                <w:color w:val="auto"/>
                <w:lang w:val="ro-RO"/>
              </w:rPr>
            </w:pPr>
          </w:p>
        </w:tc>
      </w:tr>
      <w:tr w:rsidR="005E2C02" w:rsidRPr="00666027" w:rsidTr="0020230B">
        <w:trPr>
          <w:trHeight w:val="332"/>
        </w:trPr>
        <w:tc>
          <w:tcPr>
            <w:tcW w:w="3921" w:type="dxa"/>
          </w:tcPr>
          <w:p w:rsidR="005E2C02" w:rsidRPr="00F8466A" w:rsidRDefault="0020230B" w:rsidP="00FD3BF9">
            <w:pPr>
              <w:rPr>
                <w:bCs/>
                <w:color w:val="auto"/>
                <w:lang w:val="ro-RO"/>
              </w:rPr>
            </w:pPr>
            <w:r w:rsidRPr="00F8466A">
              <w:rPr>
                <w:bCs/>
                <w:color w:val="auto"/>
                <w:lang w:val="ro-RO"/>
              </w:rPr>
              <w:t>1.3.</w:t>
            </w:r>
            <w:r w:rsidR="00EB78CC" w:rsidRPr="00F8466A">
              <w:rPr>
                <w:bCs/>
                <w:color w:val="auto"/>
                <w:lang w:val="ro-RO"/>
              </w:rPr>
              <w:t> </w:t>
            </w:r>
            <w:r w:rsidR="005E2C02" w:rsidRPr="00F8466A">
              <w:rPr>
                <w:bCs/>
                <w:color w:val="auto"/>
                <w:lang w:val="ro-RO"/>
              </w:rPr>
              <w:t>Consolidarea platformei de comuni</w:t>
            </w:r>
            <w:r w:rsidR="00FD731A" w:rsidRPr="00F8466A">
              <w:rPr>
                <w:bCs/>
                <w:color w:val="auto"/>
                <w:lang w:val="ro-RO"/>
              </w:rPr>
              <w:t>care cu societatea civilă (CNP)</w:t>
            </w:r>
          </w:p>
        </w:tc>
        <w:tc>
          <w:tcPr>
            <w:tcW w:w="3638" w:type="dxa"/>
          </w:tcPr>
          <w:p w:rsidR="005E2C02" w:rsidRPr="00F8466A" w:rsidRDefault="005E2C02" w:rsidP="006670E8">
            <w:pPr>
              <w:rPr>
                <w:color w:val="auto"/>
                <w:lang w:val="ro-RO"/>
              </w:rPr>
            </w:pPr>
            <w:r w:rsidRPr="00F8466A">
              <w:rPr>
                <w:color w:val="auto"/>
                <w:lang w:val="ro-RO"/>
              </w:rPr>
              <w:t>1.</w:t>
            </w:r>
            <w:r w:rsidR="00EB78CC" w:rsidRPr="00F8466A">
              <w:rPr>
                <w:color w:val="auto"/>
                <w:lang w:val="ro-RO"/>
              </w:rPr>
              <w:t xml:space="preserve"> Platforma</w:t>
            </w:r>
            <w:r w:rsidRPr="00F8466A">
              <w:rPr>
                <w:color w:val="auto"/>
                <w:lang w:val="ro-RO"/>
              </w:rPr>
              <w:t xml:space="preserve"> de comunic</w:t>
            </w:r>
            <w:r w:rsidR="00FD731A" w:rsidRPr="00F8466A">
              <w:rPr>
                <w:color w:val="auto"/>
                <w:lang w:val="ro-RO"/>
              </w:rPr>
              <w:t>are consolidată</w:t>
            </w:r>
          </w:p>
        </w:tc>
        <w:tc>
          <w:tcPr>
            <w:tcW w:w="1665" w:type="dxa"/>
          </w:tcPr>
          <w:p w:rsidR="005E2C02" w:rsidRPr="00F8466A" w:rsidRDefault="005E2C02" w:rsidP="006670E8">
            <w:pPr>
              <w:rPr>
                <w:color w:val="auto"/>
                <w:lang w:val="ro-RO"/>
              </w:rPr>
            </w:pPr>
            <w:r w:rsidRPr="00F8466A">
              <w:rPr>
                <w:color w:val="auto"/>
                <w:lang w:val="ro-RO"/>
              </w:rPr>
              <w:t>Trimestrul IV</w:t>
            </w:r>
          </w:p>
        </w:tc>
        <w:tc>
          <w:tcPr>
            <w:tcW w:w="3161" w:type="dxa"/>
          </w:tcPr>
          <w:p w:rsidR="005E2C02" w:rsidRPr="00F8466A" w:rsidRDefault="00FD731A" w:rsidP="006670E8">
            <w:pPr>
              <w:rPr>
                <w:color w:val="auto"/>
                <w:lang w:val="ro-RO"/>
              </w:rPr>
            </w:pPr>
            <w:r w:rsidRPr="00F8466A">
              <w:rPr>
                <w:color w:val="auto"/>
                <w:lang w:val="ro-RO"/>
              </w:rPr>
              <w:t>1.</w:t>
            </w:r>
            <w:r w:rsidR="00EB78CC" w:rsidRPr="00F8466A">
              <w:rPr>
                <w:color w:val="auto"/>
                <w:lang w:val="ro-RO"/>
              </w:rPr>
              <w:t> </w:t>
            </w:r>
            <w:r w:rsidRPr="00F8466A">
              <w:rPr>
                <w:color w:val="auto"/>
                <w:lang w:val="ro-RO"/>
              </w:rPr>
              <w:t>Instabilitatea politică</w:t>
            </w:r>
          </w:p>
          <w:p w:rsidR="00F03918" w:rsidRPr="00F8466A" w:rsidRDefault="00F03918" w:rsidP="006670E8">
            <w:pPr>
              <w:rPr>
                <w:color w:val="auto"/>
                <w:lang w:val="ro-RO"/>
              </w:rPr>
            </w:pPr>
          </w:p>
          <w:p w:rsidR="005E2C02" w:rsidRPr="00F8466A" w:rsidRDefault="005E2C02" w:rsidP="00EB78CC">
            <w:pPr>
              <w:rPr>
                <w:color w:val="auto"/>
                <w:lang w:val="ro-RO"/>
              </w:rPr>
            </w:pPr>
            <w:r w:rsidRPr="00F8466A">
              <w:rPr>
                <w:color w:val="auto"/>
                <w:lang w:val="ro-RO"/>
              </w:rPr>
              <w:t>2.</w:t>
            </w:r>
            <w:r w:rsidRPr="00F8466A">
              <w:rPr>
                <w:lang w:val="ro-RO"/>
              </w:rPr>
              <w:t xml:space="preserve"> </w:t>
            </w:r>
            <w:r w:rsidRPr="00F8466A">
              <w:rPr>
                <w:color w:val="auto"/>
                <w:lang w:val="ro-RO"/>
              </w:rPr>
              <w:t xml:space="preserve">Lipsa interesului din partea societății civile de a participa </w:t>
            </w:r>
            <w:r w:rsidR="00EB78CC" w:rsidRPr="00F8466A">
              <w:rPr>
                <w:color w:val="auto"/>
                <w:lang w:val="ro-RO"/>
              </w:rPr>
              <w:t xml:space="preserve">la </w:t>
            </w:r>
            <w:r w:rsidR="00F03918" w:rsidRPr="00F8466A">
              <w:rPr>
                <w:color w:val="auto"/>
                <w:lang w:val="ro-RO"/>
              </w:rPr>
              <w:t>promovarea politicilor publice</w:t>
            </w:r>
          </w:p>
        </w:tc>
        <w:tc>
          <w:tcPr>
            <w:tcW w:w="2401" w:type="dxa"/>
            <w:vMerge/>
          </w:tcPr>
          <w:p w:rsidR="005E2C02" w:rsidRPr="00F8466A" w:rsidRDefault="005E2C02" w:rsidP="006670E8">
            <w:pPr>
              <w:rPr>
                <w:color w:val="auto"/>
                <w:lang w:val="ro-RO"/>
              </w:rPr>
            </w:pPr>
          </w:p>
        </w:tc>
      </w:tr>
      <w:tr w:rsidR="003D2295" w:rsidRPr="00666027" w:rsidTr="00A12130">
        <w:trPr>
          <w:trHeight w:val="332"/>
        </w:trPr>
        <w:tc>
          <w:tcPr>
            <w:tcW w:w="14786" w:type="dxa"/>
            <w:gridSpan w:val="5"/>
          </w:tcPr>
          <w:p w:rsidR="00BC3DD4" w:rsidRPr="00F8466A" w:rsidRDefault="00BC3DD4" w:rsidP="006670E8">
            <w:pPr>
              <w:rPr>
                <w:b/>
                <w:color w:val="auto"/>
                <w:lang w:val="ro-RO"/>
              </w:rPr>
            </w:pPr>
            <w:r w:rsidRPr="00F8466A">
              <w:rPr>
                <w:b/>
                <w:color w:val="auto"/>
                <w:lang w:val="ro-RO"/>
              </w:rPr>
              <w:t>Obiectivul nr.</w:t>
            </w:r>
            <w:r w:rsidR="00EB78CC" w:rsidRPr="00F8466A">
              <w:rPr>
                <w:b/>
                <w:color w:val="auto"/>
                <w:lang w:val="ro-RO"/>
              </w:rPr>
              <w:t> </w:t>
            </w:r>
            <w:r w:rsidRPr="00F8466A">
              <w:rPr>
                <w:b/>
                <w:color w:val="auto"/>
                <w:lang w:val="ro-RO"/>
              </w:rPr>
              <w:t>2: Consolidarea capacităților funcționarilor publici în domeniul formulării și implementării politicilor publice</w:t>
            </w:r>
          </w:p>
        </w:tc>
      </w:tr>
      <w:tr w:rsidR="003D2295" w:rsidRPr="00666027" w:rsidTr="0020230B">
        <w:trPr>
          <w:trHeight w:val="332"/>
        </w:trPr>
        <w:tc>
          <w:tcPr>
            <w:tcW w:w="3921" w:type="dxa"/>
          </w:tcPr>
          <w:p w:rsidR="00BC3DD4" w:rsidRPr="00F8466A" w:rsidRDefault="00BC1CBC" w:rsidP="00F8466A">
            <w:pPr>
              <w:rPr>
                <w:bCs/>
                <w:color w:val="auto"/>
                <w:lang w:val="ro-RO"/>
              </w:rPr>
            </w:pPr>
            <w:r w:rsidRPr="00F8466A">
              <w:rPr>
                <w:bCs/>
                <w:color w:val="auto"/>
                <w:lang w:val="ro-RO"/>
              </w:rPr>
              <w:t xml:space="preserve">2.2. </w:t>
            </w:r>
            <w:r w:rsidR="001C4D43" w:rsidRPr="00F8466A">
              <w:rPr>
                <w:bCs/>
                <w:color w:val="auto"/>
                <w:lang w:val="ro-RO"/>
              </w:rPr>
              <w:t xml:space="preserve">Participarea </w:t>
            </w:r>
            <w:r w:rsidR="00F8466A">
              <w:rPr>
                <w:bCs/>
                <w:color w:val="auto"/>
                <w:lang w:val="ro-RO"/>
              </w:rPr>
              <w:t>angajaţilor</w:t>
            </w:r>
            <w:r w:rsidR="001C4D43" w:rsidRPr="00F8466A">
              <w:rPr>
                <w:bCs/>
                <w:color w:val="auto"/>
                <w:lang w:val="ro-RO"/>
              </w:rPr>
              <w:t xml:space="preserve"> </w:t>
            </w:r>
            <w:r w:rsidR="00F8466A">
              <w:rPr>
                <w:color w:val="auto"/>
                <w:lang w:val="ro-RO"/>
              </w:rPr>
              <w:t>Direcției</w:t>
            </w:r>
            <w:r w:rsidR="00F8466A" w:rsidRPr="00F8466A">
              <w:rPr>
                <w:color w:val="auto"/>
                <w:lang w:val="ro-RO"/>
              </w:rPr>
              <w:t xml:space="preserve"> general</w:t>
            </w:r>
            <w:r w:rsidR="00F8466A">
              <w:rPr>
                <w:color w:val="auto"/>
                <w:lang w:val="ro-RO"/>
              </w:rPr>
              <w:t>e</w:t>
            </w:r>
            <w:r w:rsidR="00F8466A" w:rsidRPr="00F8466A">
              <w:rPr>
                <w:color w:val="auto"/>
                <w:lang w:val="ro-RO"/>
              </w:rPr>
              <w:t xml:space="preserve"> coordonarea politicilor, asistenței externe și reforma administrației publice centrale</w:t>
            </w:r>
            <w:r w:rsidR="00F8466A" w:rsidRPr="00F8466A">
              <w:rPr>
                <w:bCs/>
                <w:color w:val="auto"/>
                <w:lang w:val="ro-RO"/>
              </w:rPr>
              <w:t xml:space="preserve"> </w:t>
            </w:r>
            <w:r w:rsidR="001C4D43" w:rsidRPr="00F8466A">
              <w:rPr>
                <w:bCs/>
                <w:color w:val="auto"/>
                <w:lang w:val="ro-RO"/>
              </w:rPr>
              <w:t>în grupurile de planificare responsa</w:t>
            </w:r>
            <w:r w:rsidR="00FD731A" w:rsidRPr="00F8466A">
              <w:rPr>
                <w:bCs/>
                <w:color w:val="auto"/>
                <w:lang w:val="ro-RO"/>
              </w:rPr>
              <w:t xml:space="preserve">bile de elaborarea </w:t>
            </w:r>
            <w:r w:rsidR="00F8466A">
              <w:rPr>
                <w:bCs/>
                <w:color w:val="auto"/>
                <w:lang w:val="ro-RO"/>
              </w:rPr>
              <w:t xml:space="preserve">propunerilor de politici publice </w:t>
            </w:r>
          </w:p>
        </w:tc>
        <w:tc>
          <w:tcPr>
            <w:tcW w:w="3638" w:type="dxa"/>
          </w:tcPr>
          <w:p w:rsidR="00BC3DD4" w:rsidRPr="00F8466A" w:rsidRDefault="00BC3DD4" w:rsidP="00F8466A">
            <w:pPr>
              <w:rPr>
                <w:color w:val="auto"/>
                <w:lang w:val="ro-RO"/>
              </w:rPr>
            </w:pPr>
            <w:r w:rsidRPr="00F8466A">
              <w:rPr>
                <w:color w:val="auto"/>
                <w:lang w:val="ro-RO"/>
              </w:rPr>
              <w:t>1.</w:t>
            </w:r>
            <w:r w:rsidR="000F501C" w:rsidRPr="00F8466A">
              <w:rPr>
                <w:color w:val="auto"/>
                <w:lang w:val="ro-RO"/>
              </w:rPr>
              <w:t> </w:t>
            </w:r>
            <w:r w:rsidRPr="00F8466A">
              <w:rPr>
                <w:color w:val="auto"/>
                <w:lang w:val="ro-RO"/>
              </w:rPr>
              <w:t xml:space="preserve">Ponderea </w:t>
            </w:r>
            <w:r w:rsidR="00F8466A">
              <w:rPr>
                <w:color w:val="auto"/>
                <w:lang w:val="ro-RO"/>
              </w:rPr>
              <w:t>propunerilor de politici publice</w:t>
            </w:r>
            <w:r w:rsidRPr="00F8466A">
              <w:rPr>
                <w:color w:val="auto"/>
                <w:lang w:val="ro-RO"/>
              </w:rPr>
              <w:t xml:space="preserve"> finalizate în cu</w:t>
            </w:r>
            <w:r w:rsidR="00FD731A" w:rsidRPr="00F8466A">
              <w:rPr>
                <w:color w:val="auto"/>
                <w:lang w:val="ro-RO"/>
              </w:rPr>
              <w:t xml:space="preserve">rsul anului și aprobate de </w:t>
            </w:r>
            <w:r w:rsidR="00F8466A" w:rsidRPr="00F8466A">
              <w:rPr>
                <w:color w:val="auto"/>
                <w:lang w:val="ro-RO"/>
              </w:rPr>
              <w:t>Comitetul interministerial pentru planificare strategică</w:t>
            </w:r>
            <w:r w:rsidR="00F8466A">
              <w:rPr>
                <w:color w:val="auto"/>
                <w:lang w:val="ro-RO"/>
              </w:rPr>
              <w:t xml:space="preserve"> (CIPS)</w:t>
            </w:r>
          </w:p>
        </w:tc>
        <w:tc>
          <w:tcPr>
            <w:tcW w:w="1665" w:type="dxa"/>
          </w:tcPr>
          <w:p w:rsidR="00BC3DD4" w:rsidRPr="00F8466A" w:rsidRDefault="004C4EF8" w:rsidP="006670E8">
            <w:pPr>
              <w:rPr>
                <w:color w:val="auto"/>
                <w:lang w:val="ro-RO"/>
              </w:rPr>
            </w:pPr>
            <w:r w:rsidRPr="00F8466A">
              <w:rPr>
                <w:color w:val="auto"/>
                <w:lang w:val="ro-RO"/>
              </w:rPr>
              <w:t>Trimestrul II, trimestrul IV</w:t>
            </w:r>
          </w:p>
        </w:tc>
        <w:tc>
          <w:tcPr>
            <w:tcW w:w="3161" w:type="dxa"/>
          </w:tcPr>
          <w:p w:rsidR="00BC3DD4" w:rsidRPr="00F8466A" w:rsidRDefault="004A4161" w:rsidP="006670E8">
            <w:pPr>
              <w:rPr>
                <w:color w:val="auto"/>
                <w:lang w:val="ro-RO"/>
              </w:rPr>
            </w:pPr>
            <w:r w:rsidRPr="00F8466A">
              <w:rPr>
                <w:color w:val="auto"/>
                <w:lang w:val="ro-RO"/>
              </w:rPr>
              <w:t xml:space="preserve">1. </w:t>
            </w:r>
            <w:r w:rsidR="0054726D" w:rsidRPr="00F8466A">
              <w:rPr>
                <w:color w:val="auto"/>
                <w:lang w:val="ro-RO"/>
              </w:rPr>
              <w:t>Neconvocarea C</w:t>
            </w:r>
            <w:r w:rsidR="00FD731A" w:rsidRPr="00F8466A">
              <w:rPr>
                <w:color w:val="auto"/>
                <w:lang w:val="ro-RO"/>
              </w:rPr>
              <w:t>IPS</w:t>
            </w:r>
          </w:p>
          <w:p w:rsidR="00F03918" w:rsidRPr="00F8466A" w:rsidRDefault="00F03918" w:rsidP="006670E8">
            <w:pPr>
              <w:rPr>
                <w:color w:val="auto"/>
                <w:lang w:val="ro-RO"/>
              </w:rPr>
            </w:pPr>
          </w:p>
          <w:p w:rsidR="0054726D" w:rsidRPr="00F8466A" w:rsidRDefault="0054726D" w:rsidP="000F501C">
            <w:pPr>
              <w:rPr>
                <w:color w:val="auto"/>
                <w:lang w:val="ro-RO"/>
              </w:rPr>
            </w:pPr>
            <w:r w:rsidRPr="00F8466A">
              <w:rPr>
                <w:color w:val="auto"/>
                <w:lang w:val="ro-RO"/>
              </w:rPr>
              <w:t>2.</w:t>
            </w:r>
            <w:r w:rsidR="000F501C" w:rsidRPr="00F8466A">
              <w:rPr>
                <w:color w:val="auto"/>
                <w:lang w:val="ro-RO"/>
              </w:rPr>
              <w:t> </w:t>
            </w:r>
            <w:r w:rsidRPr="00F8466A">
              <w:rPr>
                <w:color w:val="auto"/>
                <w:lang w:val="ro-RO"/>
              </w:rPr>
              <w:t xml:space="preserve">Neaprobarea pe </w:t>
            </w:r>
            <w:r w:rsidR="000F501C" w:rsidRPr="00F8466A">
              <w:rPr>
                <w:color w:val="auto"/>
                <w:lang w:val="ro-RO"/>
              </w:rPr>
              <w:t>o</w:t>
            </w:r>
            <w:r w:rsidRPr="00F8466A">
              <w:rPr>
                <w:color w:val="auto"/>
                <w:lang w:val="ro-RO"/>
              </w:rPr>
              <w:t xml:space="preserve">rdinea de </w:t>
            </w:r>
            <w:r w:rsidR="00F03918" w:rsidRPr="00F8466A">
              <w:rPr>
                <w:color w:val="auto"/>
                <w:lang w:val="ro-RO"/>
              </w:rPr>
              <w:t>zi a CIPS a subiectelor propuse</w:t>
            </w:r>
          </w:p>
        </w:tc>
        <w:tc>
          <w:tcPr>
            <w:tcW w:w="2401" w:type="dxa"/>
          </w:tcPr>
          <w:p w:rsidR="00BC3DD4" w:rsidRPr="00F8466A" w:rsidRDefault="00F8466A" w:rsidP="006670E8">
            <w:pPr>
              <w:rPr>
                <w:color w:val="auto"/>
                <w:lang w:val="ro-RO"/>
              </w:rPr>
            </w:pPr>
            <w:r>
              <w:rPr>
                <w:color w:val="auto"/>
                <w:lang w:val="ro-RO"/>
              </w:rPr>
              <w:t>Direcția generală</w:t>
            </w:r>
            <w:r w:rsidR="00BC3DD4" w:rsidRPr="00F8466A">
              <w:rPr>
                <w:color w:val="auto"/>
                <w:lang w:val="ro-RO"/>
              </w:rPr>
              <w:t xml:space="preserve"> coordo</w:t>
            </w:r>
            <w:r w:rsidR="000F501C" w:rsidRPr="00F8466A">
              <w:rPr>
                <w:color w:val="auto"/>
                <w:lang w:val="ro-RO"/>
              </w:rPr>
              <w:t xml:space="preserve">narea politicilor, </w:t>
            </w:r>
            <w:r w:rsidR="00BC3DD4" w:rsidRPr="00F8466A">
              <w:rPr>
                <w:color w:val="auto"/>
                <w:lang w:val="ro-RO"/>
              </w:rPr>
              <w:t>asistenței externe și reforma administrației publice centrale</w:t>
            </w:r>
          </w:p>
        </w:tc>
      </w:tr>
      <w:tr w:rsidR="003D2295" w:rsidRPr="00666027" w:rsidTr="00A12130">
        <w:trPr>
          <w:trHeight w:val="332"/>
        </w:trPr>
        <w:tc>
          <w:tcPr>
            <w:tcW w:w="14786" w:type="dxa"/>
            <w:gridSpan w:val="5"/>
          </w:tcPr>
          <w:p w:rsidR="00BC3DD4" w:rsidRPr="00F8466A" w:rsidRDefault="00BC3DD4" w:rsidP="006670E8">
            <w:pPr>
              <w:rPr>
                <w:b/>
                <w:color w:val="auto"/>
                <w:lang w:val="ro-RO"/>
              </w:rPr>
            </w:pPr>
            <w:r w:rsidRPr="00F8466A">
              <w:rPr>
                <w:b/>
                <w:bCs/>
                <w:color w:val="auto"/>
                <w:lang w:val="ro-RO"/>
              </w:rPr>
              <w:t>Obiectivul nr.</w:t>
            </w:r>
            <w:r w:rsidR="0090785E">
              <w:rPr>
                <w:b/>
                <w:bCs/>
                <w:color w:val="auto"/>
                <w:lang w:val="ro-RO"/>
              </w:rPr>
              <w:t> </w:t>
            </w:r>
            <w:r w:rsidRPr="00F8466A">
              <w:rPr>
                <w:b/>
                <w:bCs/>
                <w:color w:val="auto"/>
                <w:lang w:val="ro-RO"/>
              </w:rPr>
              <w:t>3: Atragerea şi promovarea asistenţei tehnice şi financiare externe</w:t>
            </w:r>
          </w:p>
        </w:tc>
      </w:tr>
      <w:tr w:rsidR="00574B1F" w:rsidRPr="00666027" w:rsidTr="0020230B">
        <w:trPr>
          <w:trHeight w:val="332"/>
        </w:trPr>
        <w:tc>
          <w:tcPr>
            <w:tcW w:w="3921" w:type="dxa"/>
          </w:tcPr>
          <w:p w:rsidR="00574B1F" w:rsidRPr="00F8466A" w:rsidRDefault="00574B1F" w:rsidP="00F8466A">
            <w:pPr>
              <w:rPr>
                <w:bCs/>
                <w:color w:val="auto"/>
                <w:lang w:val="ro-RO"/>
              </w:rPr>
            </w:pPr>
            <w:r w:rsidRPr="00F8466A">
              <w:rPr>
                <w:bCs/>
                <w:color w:val="auto"/>
                <w:lang w:val="ro-RO"/>
              </w:rPr>
              <w:t xml:space="preserve">3.1. Participarea </w:t>
            </w:r>
            <w:r w:rsidR="00F8466A">
              <w:rPr>
                <w:bCs/>
                <w:color w:val="auto"/>
                <w:lang w:val="ro-RO"/>
              </w:rPr>
              <w:t>angajaţilor</w:t>
            </w:r>
            <w:r w:rsidRPr="00F8466A">
              <w:rPr>
                <w:bCs/>
                <w:color w:val="auto"/>
                <w:lang w:val="ro-RO"/>
              </w:rPr>
              <w:t xml:space="preserve"> </w:t>
            </w:r>
            <w:r w:rsidR="00F8466A">
              <w:rPr>
                <w:color w:val="auto"/>
                <w:lang w:val="ro-RO"/>
              </w:rPr>
              <w:t>Direcției</w:t>
            </w:r>
            <w:r w:rsidR="00F8466A" w:rsidRPr="00F8466A">
              <w:rPr>
                <w:color w:val="auto"/>
                <w:lang w:val="ro-RO"/>
              </w:rPr>
              <w:t xml:space="preserve"> </w:t>
            </w:r>
            <w:r w:rsidR="00F8466A" w:rsidRPr="00F8466A">
              <w:rPr>
                <w:color w:val="auto"/>
                <w:lang w:val="ro-RO"/>
              </w:rPr>
              <w:lastRenderedPageBreak/>
              <w:t>general</w:t>
            </w:r>
            <w:r w:rsidR="00F8466A">
              <w:rPr>
                <w:color w:val="auto"/>
                <w:lang w:val="ro-RO"/>
              </w:rPr>
              <w:t>e</w:t>
            </w:r>
            <w:r w:rsidR="00F8466A" w:rsidRPr="00F8466A">
              <w:rPr>
                <w:color w:val="auto"/>
                <w:lang w:val="ro-RO"/>
              </w:rPr>
              <w:t xml:space="preserve"> coordonarea politicilor, asistenței externe și reforma administrației publice centrale</w:t>
            </w:r>
            <w:r w:rsidR="00F8466A" w:rsidRPr="00F8466A">
              <w:rPr>
                <w:bCs/>
                <w:color w:val="auto"/>
                <w:lang w:val="ro-RO"/>
              </w:rPr>
              <w:t xml:space="preserve"> </w:t>
            </w:r>
            <w:r w:rsidRPr="00F8466A">
              <w:rPr>
                <w:bCs/>
                <w:color w:val="auto"/>
                <w:lang w:val="ro-RO"/>
              </w:rPr>
              <w:t>la conferinţe şi mese rotunde cu partenerii de dezvoltare</w:t>
            </w:r>
          </w:p>
        </w:tc>
        <w:tc>
          <w:tcPr>
            <w:tcW w:w="3638" w:type="dxa"/>
          </w:tcPr>
          <w:p w:rsidR="00574B1F" w:rsidRPr="00F8466A" w:rsidRDefault="00574B1F" w:rsidP="006670E8">
            <w:pPr>
              <w:rPr>
                <w:color w:val="auto"/>
                <w:lang w:val="ro-RO"/>
              </w:rPr>
            </w:pPr>
            <w:r w:rsidRPr="00F8466A">
              <w:rPr>
                <w:color w:val="auto"/>
                <w:lang w:val="ro-RO"/>
              </w:rPr>
              <w:lastRenderedPageBreak/>
              <w:t>1.</w:t>
            </w:r>
            <w:r w:rsidR="00F8466A">
              <w:rPr>
                <w:color w:val="auto"/>
                <w:lang w:val="ro-RO"/>
              </w:rPr>
              <w:t> </w:t>
            </w:r>
            <w:r w:rsidRPr="00F8466A">
              <w:rPr>
                <w:color w:val="auto"/>
                <w:lang w:val="ro-RO"/>
              </w:rPr>
              <w:t>Număr</w:t>
            </w:r>
            <w:r w:rsidR="00F8466A">
              <w:rPr>
                <w:color w:val="auto"/>
                <w:lang w:val="ro-RO"/>
              </w:rPr>
              <w:t>ul</w:t>
            </w:r>
            <w:r w:rsidRPr="00F8466A">
              <w:rPr>
                <w:color w:val="auto"/>
                <w:lang w:val="ro-RO"/>
              </w:rPr>
              <w:t xml:space="preserve"> de participări la </w:t>
            </w:r>
            <w:r w:rsidRPr="00F8466A">
              <w:rPr>
                <w:color w:val="auto"/>
                <w:lang w:val="ro-RO"/>
              </w:rPr>
              <w:lastRenderedPageBreak/>
              <w:t>conferinţe, mese rotunde</w:t>
            </w: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tc>
        <w:tc>
          <w:tcPr>
            <w:tcW w:w="1665" w:type="dxa"/>
          </w:tcPr>
          <w:p w:rsidR="00574B1F" w:rsidRPr="00F8466A" w:rsidRDefault="00574B1F" w:rsidP="006670E8">
            <w:pPr>
              <w:rPr>
                <w:color w:val="auto"/>
                <w:lang w:val="ro-RO"/>
              </w:rPr>
            </w:pPr>
            <w:r w:rsidRPr="00F8466A">
              <w:rPr>
                <w:color w:val="auto"/>
                <w:lang w:val="ro-RO"/>
              </w:rPr>
              <w:lastRenderedPageBreak/>
              <w:t>Trimestrul IV</w:t>
            </w:r>
          </w:p>
          <w:p w:rsidR="00574B1F" w:rsidRPr="00F8466A" w:rsidRDefault="00574B1F" w:rsidP="006670E8">
            <w:pPr>
              <w:rPr>
                <w:color w:val="auto"/>
                <w:lang w:val="ro-RO"/>
              </w:rPr>
            </w:pPr>
          </w:p>
        </w:tc>
        <w:tc>
          <w:tcPr>
            <w:tcW w:w="3161" w:type="dxa"/>
          </w:tcPr>
          <w:p w:rsidR="00574B1F" w:rsidRPr="00F8466A" w:rsidRDefault="00574B1F" w:rsidP="006670E8">
            <w:pPr>
              <w:rPr>
                <w:color w:val="auto"/>
                <w:lang w:val="ro-RO"/>
              </w:rPr>
            </w:pPr>
            <w:r w:rsidRPr="00F8466A">
              <w:rPr>
                <w:color w:val="auto"/>
                <w:lang w:val="ro-RO"/>
              </w:rPr>
              <w:lastRenderedPageBreak/>
              <w:t>1.</w:t>
            </w:r>
            <w:r w:rsidR="00F8466A">
              <w:rPr>
                <w:color w:val="auto"/>
                <w:lang w:val="ro-RO"/>
              </w:rPr>
              <w:t> </w:t>
            </w:r>
            <w:r w:rsidRPr="00F8466A">
              <w:rPr>
                <w:color w:val="auto"/>
                <w:lang w:val="ro-RO"/>
              </w:rPr>
              <w:t xml:space="preserve">Lipsa interesului din partea </w:t>
            </w:r>
            <w:r w:rsidRPr="00F8466A">
              <w:rPr>
                <w:color w:val="auto"/>
                <w:lang w:val="ro-RO"/>
              </w:rPr>
              <w:lastRenderedPageBreak/>
              <w:t>audienței</w:t>
            </w:r>
            <w:r w:rsidR="00F8466A">
              <w:rPr>
                <w:color w:val="auto"/>
                <w:lang w:val="ro-RO"/>
              </w:rPr>
              <w:t>-</w:t>
            </w:r>
            <w:r w:rsidRPr="00F8466A">
              <w:rPr>
                <w:color w:val="auto"/>
                <w:lang w:val="ro-RO"/>
              </w:rPr>
              <w:t>țintă</w:t>
            </w:r>
          </w:p>
          <w:p w:rsidR="00574B1F" w:rsidRPr="00F8466A" w:rsidRDefault="00574B1F" w:rsidP="006670E8">
            <w:pPr>
              <w:rPr>
                <w:color w:val="auto"/>
                <w:lang w:val="ro-RO"/>
              </w:rPr>
            </w:pPr>
          </w:p>
          <w:p w:rsidR="00574B1F" w:rsidRPr="00F8466A" w:rsidRDefault="00574B1F" w:rsidP="006670E8">
            <w:pPr>
              <w:rPr>
                <w:color w:val="auto"/>
                <w:lang w:val="ro-RO"/>
              </w:rPr>
            </w:pPr>
            <w:r w:rsidRPr="00F8466A">
              <w:rPr>
                <w:color w:val="auto"/>
                <w:lang w:val="ro-RO"/>
              </w:rPr>
              <w:t>2. Lipsa resurselor financiare pentru organizarea conferințelor și meselor rotunde</w:t>
            </w:r>
          </w:p>
        </w:tc>
        <w:tc>
          <w:tcPr>
            <w:tcW w:w="2401" w:type="dxa"/>
            <w:vMerge w:val="restart"/>
          </w:tcPr>
          <w:p w:rsidR="00574B1F" w:rsidRPr="00F8466A" w:rsidRDefault="00F8466A" w:rsidP="006670E8">
            <w:pPr>
              <w:rPr>
                <w:color w:val="auto"/>
                <w:lang w:val="ro-RO"/>
              </w:rPr>
            </w:pPr>
            <w:r>
              <w:rPr>
                <w:color w:val="auto"/>
                <w:lang w:val="ro-RO"/>
              </w:rPr>
              <w:lastRenderedPageBreak/>
              <w:t>Direcția generală</w:t>
            </w:r>
            <w:r w:rsidR="00574B1F" w:rsidRPr="00F8466A">
              <w:rPr>
                <w:color w:val="auto"/>
                <w:lang w:val="ro-RO"/>
              </w:rPr>
              <w:t xml:space="preserve"> </w:t>
            </w:r>
            <w:r w:rsidR="00574B1F" w:rsidRPr="00F8466A">
              <w:rPr>
                <w:color w:val="auto"/>
                <w:lang w:val="ro-RO"/>
              </w:rPr>
              <w:lastRenderedPageBreak/>
              <w:t>coordonarea politicilor, asistenței externe și reforma administrației publice centrale</w:t>
            </w: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74B1F" w:rsidRPr="00F8466A" w:rsidRDefault="00574B1F" w:rsidP="006670E8">
            <w:pPr>
              <w:rPr>
                <w:color w:val="auto"/>
                <w:lang w:val="ro-RO"/>
              </w:rPr>
            </w:pPr>
          </w:p>
          <w:p w:rsidR="005F2AC6" w:rsidRPr="00F8466A" w:rsidRDefault="005F2AC6" w:rsidP="006670E8">
            <w:pPr>
              <w:rPr>
                <w:color w:val="auto"/>
                <w:lang w:val="ro-RO"/>
              </w:rPr>
            </w:pPr>
          </w:p>
          <w:p w:rsidR="005F2AC6" w:rsidRPr="00F8466A" w:rsidRDefault="005F2AC6" w:rsidP="006670E8">
            <w:pPr>
              <w:rPr>
                <w:color w:val="auto"/>
                <w:lang w:val="ro-RO"/>
              </w:rPr>
            </w:pPr>
          </w:p>
          <w:p w:rsidR="00574B1F" w:rsidRPr="00F8466A" w:rsidRDefault="00574B1F" w:rsidP="0090785E">
            <w:pPr>
              <w:rPr>
                <w:color w:val="auto"/>
                <w:lang w:val="ro-RO"/>
              </w:rPr>
            </w:pPr>
          </w:p>
        </w:tc>
      </w:tr>
      <w:tr w:rsidR="00574B1F" w:rsidRPr="00666027" w:rsidTr="0020230B">
        <w:trPr>
          <w:trHeight w:val="332"/>
        </w:trPr>
        <w:tc>
          <w:tcPr>
            <w:tcW w:w="3921" w:type="dxa"/>
          </w:tcPr>
          <w:p w:rsidR="00574B1F" w:rsidRPr="00F8466A" w:rsidRDefault="00574B1F" w:rsidP="00FD3BF9">
            <w:pPr>
              <w:rPr>
                <w:bCs/>
                <w:color w:val="FF0000"/>
                <w:lang w:val="ro-RO"/>
              </w:rPr>
            </w:pPr>
            <w:r w:rsidRPr="00F8466A">
              <w:rPr>
                <w:bCs/>
                <w:color w:val="auto"/>
                <w:lang w:val="ro-RO"/>
              </w:rPr>
              <w:lastRenderedPageBreak/>
              <w:t>3.2. Negocierea cu partenerii externi a acordurilor de cooperare internaţională pentru dezvoltare şi a documentelor strategice de cooperare şi planificare</w:t>
            </w:r>
          </w:p>
        </w:tc>
        <w:tc>
          <w:tcPr>
            <w:tcW w:w="3638" w:type="dxa"/>
          </w:tcPr>
          <w:p w:rsidR="00574B1F" w:rsidRPr="00F8466A" w:rsidRDefault="00574B1F" w:rsidP="006670E8">
            <w:pPr>
              <w:rPr>
                <w:color w:val="FF0000"/>
                <w:lang w:val="ro-RO"/>
              </w:rPr>
            </w:pPr>
            <w:r w:rsidRPr="00F8466A">
              <w:rPr>
                <w:color w:val="auto"/>
                <w:lang w:val="ro-RO"/>
              </w:rPr>
              <w:t>1.</w:t>
            </w:r>
            <w:r w:rsidR="0090785E">
              <w:rPr>
                <w:color w:val="auto"/>
                <w:lang w:val="ro-RO"/>
              </w:rPr>
              <w:t> </w:t>
            </w:r>
            <w:r w:rsidRPr="00F8466A">
              <w:rPr>
                <w:color w:val="auto"/>
                <w:lang w:val="ro-RO"/>
              </w:rPr>
              <w:t>Număr</w:t>
            </w:r>
            <w:r w:rsidR="0090785E">
              <w:rPr>
                <w:color w:val="auto"/>
                <w:lang w:val="ro-RO"/>
              </w:rPr>
              <w:t>ul</w:t>
            </w:r>
            <w:r w:rsidRPr="00F8466A">
              <w:rPr>
                <w:color w:val="auto"/>
                <w:lang w:val="ro-RO"/>
              </w:rPr>
              <w:t xml:space="preserve"> de acorduri internaționale/documente strategice semnate</w:t>
            </w:r>
          </w:p>
        </w:tc>
        <w:tc>
          <w:tcPr>
            <w:tcW w:w="1665" w:type="dxa"/>
          </w:tcPr>
          <w:p w:rsidR="00574B1F" w:rsidRPr="00F8466A" w:rsidRDefault="00574B1F" w:rsidP="006670E8">
            <w:pPr>
              <w:rPr>
                <w:color w:val="auto"/>
                <w:lang w:val="ro-RO"/>
              </w:rPr>
            </w:pPr>
            <w:r w:rsidRPr="00F8466A">
              <w:rPr>
                <w:color w:val="auto"/>
                <w:lang w:val="ro-RO"/>
              </w:rPr>
              <w:t>Trimestrul IV</w:t>
            </w:r>
          </w:p>
        </w:tc>
        <w:tc>
          <w:tcPr>
            <w:tcW w:w="3161" w:type="dxa"/>
          </w:tcPr>
          <w:p w:rsidR="00574B1F" w:rsidRPr="00F8466A" w:rsidRDefault="00574B1F" w:rsidP="006670E8">
            <w:pPr>
              <w:rPr>
                <w:color w:val="auto"/>
                <w:lang w:val="ro-RO"/>
              </w:rPr>
            </w:pPr>
            <w:r w:rsidRPr="00F8466A">
              <w:rPr>
                <w:color w:val="auto"/>
                <w:lang w:val="ro-RO"/>
              </w:rPr>
              <w:t>1.</w:t>
            </w:r>
            <w:r w:rsidR="0090785E">
              <w:rPr>
                <w:color w:val="auto"/>
                <w:lang w:val="ro-RO"/>
              </w:rPr>
              <w:t> </w:t>
            </w:r>
            <w:r w:rsidRPr="00F8466A">
              <w:rPr>
                <w:color w:val="auto"/>
                <w:lang w:val="ro-RO"/>
              </w:rPr>
              <w:t xml:space="preserve">Refuzul partenerilor externi </w:t>
            </w:r>
            <w:r w:rsidR="0090785E">
              <w:rPr>
                <w:color w:val="auto"/>
                <w:lang w:val="ro-RO"/>
              </w:rPr>
              <w:t xml:space="preserve">de a </w:t>
            </w:r>
            <w:r w:rsidRPr="00F8466A">
              <w:rPr>
                <w:color w:val="auto"/>
                <w:lang w:val="ro-RO"/>
              </w:rPr>
              <w:t>continua negocieril</w:t>
            </w:r>
            <w:r w:rsidR="0090785E">
              <w:rPr>
                <w:color w:val="auto"/>
                <w:lang w:val="ro-RO"/>
              </w:rPr>
              <w:t>e</w:t>
            </w:r>
          </w:p>
          <w:p w:rsidR="00DB5A95" w:rsidRPr="00F8466A" w:rsidRDefault="00DB5A95" w:rsidP="006670E8">
            <w:pPr>
              <w:rPr>
                <w:color w:val="auto"/>
                <w:lang w:val="ro-RO"/>
              </w:rPr>
            </w:pPr>
          </w:p>
          <w:p w:rsidR="00574B1F" w:rsidRPr="00F8466A" w:rsidRDefault="00574B1F" w:rsidP="006670E8">
            <w:pPr>
              <w:rPr>
                <w:color w:val="auto"/>
                <w:lang w:val="ro-RO"/>
              </w:rPr>
            </w:pPr>
            <w:r w:rsidRPr="00F8466A">
              <w:rPr>
                <w:color w:val="auto"/>
                <w:lang w:val="ro-RO"/>
              </w:rPr>
              <w:t xml:space="preserve">2. Capacitatea </w:t>
            </w:r>
            <w:r w:rsidR="0090785E">
              <w:rPr>
                <w:color w:val="auto"/>
                <w:lang w:val="ro-RO"/>
              </w:rPr>
              <w:t>redusă</w:t>
            </w:r>
            <w:r w:rsidR="0090785E" w:rsidRPr="00F8466A">
              <w:rPr>
                <w:color w:val="auto"/>
                <w:lang w:val="ro-RO"/>
              </w:rPr>
              <w:t xml:space="preserve"> </w:t>
            </w:r>
            <w:r w:rsidRPr="00F8466A">
              <w:rPr>
                <w:color w:val="auto"/>
                <w:lang w:val="ro-RO"/>
              </w:rPr>
              <w:t>d</w:t>
            </w:r>
            <w:r w:rsidR="0090785E">
              <w:rPr>
                <w:color w:val="auto"/>
                <w:lang w:val="ro-RO"/>
              </w:rPr>
              <w:t xml:space="preserve">e absorbție a fondurilor </w:t>
            </w:r>
          </w:p>
          <w:p w:rsidR="00DB5A95" w:rsidRPr="00F8466A" w:rsidRDefault="00DB5A95" w:rsidP="006670E8">
            <w:pPr>
              <w:rPr>
                <w:color w:val="auto"/>
                <w:lang w:val="ro-RO"/>
              </w:rPr>
            </w:pPr>
          </w:p>
          <w:p w:rsidR="00574B1F" w:rsidRPr="00F8466A" w:rsidRDefault="00574B1F" w:rsidP="006670E8">
            <w:pPr>
              <w:rPr>
                <w:color w:val="auto"/>
                <w:lang w:val="ro-RO"/>
              </w:rPr>
            </w:pPr>
            <w:r w:rsidRPr="00F8466A">
              <w:rPr>
                <w:color w:val="auto"/>
                <w:lang w:val="ro-RO"/>
              </w:rPr>
              <w:t>3. Luarea deciziilor defectuoase la solicitarea creditelor/granturilor</w:t>
            </w:r>
          </w:p>
        </w:tc>
        <w:tc>
          <w:tcPr>
            <w:tcW w:w="2401" w:type="dxa"/>
            <w:vMerge/>
          </w:tcPr>
          <w:p w:rsidR="00574B1F" w:rsidRPr="00F8466A" w:rsidRDefault="00574B1F" w:rsidP="006670E8">
            <w:pPr>
              <w:rPr>
                <w:color w:val="auto"/>
                <w:lang w:val="ro-RO"/>
              </w:rPr>
            </w:pPr>
          </w:p>
        </w:tc>
      </w:tr>
      <w:tr w:rsidR="00574B1F" w:rsidRPr="00666027" w:rsidTr="0020230B">
        <w:trPr>
          <w:trHeight w:val="332"/>
        </w:trPr>
        <w:tc>
          <w:tcPr>
            <w:tcW w:w="3921" w:type="dxa"/>
          </w:tcPr>
          <w:p w:rsidR="00574B1F" w:rsidRPr="00F8466A" w:rsidRDefault="007001C1" w:rsidP="007001C1">
            <w:pPr>
              <w:rPr>
                <w:color w:val="000000"/>
                <w:lang w:val="ro-RO"/>
              </w:rPr>
            </w:pPr>
            <w:r w:rsidRPr="00F8466A">
              <w:rPr>
                <w:color w:val="000000"/>
                <w:lang w:val="ro-RO"/>
              </w:rPr>
              <w:t xml:space="preserve">3.3. </w:t>
            </w:r>
            <w:r w:rsidR="00574B1F" w:rsidRPr="00F8466A">
              <w:rPr>
                <w:color w:val="000000"/>
                <w:lang w:val="ro-RO"/>
              </w:rPr>
              <w:t>Continuarea eforturilor de gestionare eficientă a asistenței acordate de UE și alți parteneri de dezvoltare</w:t>
            </w:r>
          </w:p>
        </w:tc>
        <w:tc>
          <w:tcPr>
            <w:tcW w:w="3638" w:type="dxa"/>
          </w:tcPr>
          <w:p w:rsidR="00483FE4" w:rsidRPr="00F8466A" w:rsidRDefault="00574B1F" w:rsidP="006670E8">
            <w:pPr>
              <w:rPr>
                <w:color w:val="000000"/>
                <w:lang w:val="ro-RO"/>
              </w:rPr>
            </w:pPr>
            <w:r w:rsidRPr="00F8466A">
              <w:rPr>
                <w:color w:val="000000"/>
                <w:lang w:val="ro-RO"/>
              </w:rPr>
              <w:t>1.</w:t>
            </w:r>
            <w:r w:rsidR="0090785E">
              <w:rPr>
                <w:color w:val="000000"/>
                <w:lang w:val="ro-RO"/>
              </w:rPr>
              <w:t> </w:t>
            </w:r>
            <w:r w:rsidRPr="00F8466A">
              <w:rPr>
                <w:color w:val="000000"/>
                <w:lang w:val="ro-RO"/>
              </w:rPr>
              <w:t>Platformele privind asistența externă (</w:t>
            </w:r>
            <w:r w:rsidR="00A900B7">
              <w:fldChar w:fldCharType="begin"/>
            </w:r>
            <w:r w:rsidR="00A900B7" w:rsidRPr="00666027">
              <w:rPr>
                <w:lang w:val="en-US"/>
              </w:rPr>
              <w:instrText>HYPERLINK "http://www.amp.gov.md"</w:instrText>
            </w:r>
            <w:r w:rsidR="00A900B7">
              <w:fldChar w:fldCharType="separate"/>
            </w:r>
            <w:r w:rsidRPr="00F8466A">
              <w:rPr>
                <w:rStyle w:val="Hyperlink"/>
                <w:lang w:val="ro-RO"/>
              </w:rPr>
              <w:t>www.amp.gov.md</w:t>
            </w:r>
            <w:r w:rsidR="00A900B7">
              <w:fldChar w:fldCharType="end"/>
            </w:r>
            <w:r w:rsidRPr="00F8466A">
              <w:rPr>
                <w:color w:val="000000"/>
                <w:lang w:val="ro-RO"/>
              </w:rPr>
              <w:t xml:space="preserve"> și </w:t>
            </w:r>
            <w:r w:rsidR="00A900B7">
              <w:fldChar w:fldCharType="begin"/>
            </w:r>
            <w:r w:rsidR="00A900B7" w:rsidRPr="00666027">
              <w:rPr>
                <w:lang w:val="en-US"/>
              </w:rPr>
              <w:instrText>HYPERLINK "http://www.finantare.gov.md"</w:instrText>
            </w:r>
            <w:r w:rsidR="00A900B7">
              <w:fldChar w:fldCharType="separate"/>
            </w:r>
            <w:r w:rsidRPr="00F8466A">
              <w:rPr>
                <w:rStyle w:val="Hyperlink"/>
                <w:lang w:val="ro-RO"/>
              </w:rPr>
              <w:t>www.finantare.gov.md</w:t>
            </w:r>
            <w:r w:rsidR="00A900B7">
              <w:fldChar w:fldCharType="end"/>
            </w:r>
            <w:r w:rsidRPr="00F8466A">
              <w:rPr>
                <w:color w:val="000000"/>
                <w:lang w:val="ro-RO"/>
              </w:rPr>
              <w:t>) actualizate</w:t>
            </w:r>
          </w:p>
          <w:p w:rsidR="00483FE4" w:rsidRPr="00F8466A" w:rsidRDefault="00483FE4" w:rsidP="006670E8">
            <w:pPr>
              <w:rPr>
                <w:color w:val="000000"/>
                <w:lang w:val="ro-RO"/>
              </w:rPr>
            </w:pPr>
          </w:p>
          <w:p w:rsidR="00483FE4" w:rsidRPr="00F8466A" w:rsidRDefault="009D7F00" w:rsidP="006670E8">
            <w:pPr>
              <w:rPr>
                <w:color w:val="000000"/>
                <w:lang w:val="ro-RO"/>
              </w:rPr>
            </w:pPr>
            <w:r w:rsidRPr="00F8466A">
              <w:rPr>
                <w:color w:val="000000"/>
                <w:lang w:val="ro-RO"/>
              </w:rPr>
              <w:t>2. Număr</w:t>
            </w:r>
            <w:r w:rsidR="00C76533">
              <w:rPr>
                <w:color w:val="000000"/>
                <w:lang w:val="ro-RO"/>
              </w:rPr>
              <w:t>ul</w:t>
            </w:r>
            <w:r w:rsidRPr="00F8466A">
              <w:rPr>
                <w:color w:val="000000"/>
                <w:lang w:val="ro-RO"/>
              </w:rPr>
              <w:t xml:space="preserve"> </w:t>
            </w:r>
            <w:r w:rsidR="00483FE4" w:rsidRPr="00F8466A">
              <w:rPr>
                <w:color w:val="000000"/>
                <w:lang w:val="ro-RO"/>
              </w:rPr>
              <w:t>de proi</w:t>
            </w:r>
            <w:r w:rsidRPr="00F8466A">
              <w:rPr>
                <w:color w:val="000000"/>
                <w:lang w:val="ro-RO"/>
              </w:rPr>
              <w:t>ecte noi introduse în platforme</w:t>
            </w:r>
          </w:p>
          <w:p w:rsidR="00574B1F" w:rsidRPr="00F8466A" w:rsidRDefault="00574B1F" w:rsidP="006670E8">
            <w:pPr>
              <w:rPr>
                <w:color w:val="000000"/>
                <w:lang w:val="ro-RO"/>
              </w:rPr>
            </w:pPr>
          </w:p>
        </w:tc>
        <w:tc>
          <w:tcPr>
            <w:tcW w:w="1665" w:type="dxa"/>
          </w:tcPr>
          <w:p w:rsidR="00574B1F" w:rsidRPr="00F8466A" w:rsidRDefault="00574B1F" w:rsidP="006670E8">
            <w:pPr>
              <w:rPr>
                <w:color w:val="auto"/>
                <w:lang w:val="ro-RO"/>
              </w:rPr>
            </w:pPr>
            <w:r w:rsidRPr="00F8466A">
              <w:rPr>
                <w:color w:val="auto"/>
                <w:lang w:val="ro-RO"/>
              </w:rPr>
              <w:t>Trimestrul IV</w:t>
            </w:r>
          </w:p>
        </w:tc>
        <w:tc>
          <w:tcPr>
            <w:tcW w:w="3161" w:type="dxa"/>
          </w:tcPr>
          <w:p w:rsidR="00574B1F" w:rsidRPr="00F8466A" w:rsidRDefault="00574B1F" w:rsidP="0090785E">
            <w:pPr>
              <w:rPr>
                <w:color w:val="auto"/>
                <w:lang w:val="ro-RO"/>
              </w:rPr>
            </w:pPr>
            <w:r w:rsidRPr="00F8466A">
              <w:rPr>
                <w:color w:val="auto"/>
                <w:lang w:val="ro-RO"/>
              </w:rPr>
              <w:t>1.</w:t>
            </w:r>
            <w:r w:rsidR="0090785E">
              <w:rPr>
                <w:color w:val="auto"/>
                <w:lang w:val="ro-RO"/>
              </w:rPr>
              <w:t> </w:t>
            </w:r>
            <w:r w:rsidRPr="00F8466A">
              <w:rPr>
                <w:color w:val="auto"/>
                <w:lang w:val="ro-RO"/>
              </w:rPr>
              <w:t>Nerespectarea procedurilor de coordonare a asistenței externe (</w:t>
            </w:r>
            <w:proofErr w:type="spellStart"/>
            <w:r w:rsidRPr="00F8466A">
              <w:rPr>
                <w:color w:val="auto"/>
                <w:lang w:val="ro-RO"/>
              </w:rPr>
              <w:t>Hotărîrea</w:t>
            </w:r>
            <w:proofErr w:type="spellEnd"/>
            <w:r w:rsidRPr="00F8466A">
              <w:rPr>
                <w:color w:val="auto"/>
                <w:lang w:val="ro-RO"/>
              </w:rPr>
              <w:t xml:space="preserve"> Guvernului nr.</w:t>
            </w:r>
            <w:r w:rsidR="0090785E">
              <w:rPr>
                <w:color w:val="auto"/>
                <w:lang w:val="ro-RO"/>
              </w:rPr>
              <w:t> </w:t>
            </w:r>
            <w:r w:rsidRPr="00F8466A">
              <w:rPr>
                <w:color w:val="auto"/>
                <w:lang w:val="ro-RO"/>
              </w:rPr>
              <w:t>561</w:t>
            </w:r>
            <w:r w:rsidR="0090785E">
              <w:rPr>
                <w:color w:val="auto"/>
                <w:lang w:val="ro-RO"/>
              </w:rPr>
              <w:t xml:space="preserve"> din </w:t>
            </w:r>
            <w:r w:rsidR="00C76533">
              <w:rPr>
                <w:color w:val="auto"/>
                <w:lang w:val="ro-RO"/>
              </w:rPr>
              <w:t xml:space="preserve">19 august </w:t>
            </w:r>
            <w:r w:rsidRPr="00F8466A">
              <w:rPr>
                <w:color w:val="auto"/>
                <w:lang w:val="ro-RO"/>
              </w:rPr>
              <w:t>201</w:t>
            </w:r>
            <w:r w:rsidR="008A016A" w:rsidRPr="00F8466A">
              <w:rPr>
                <w:color w:val="auto"/>
                <w:lang w:val="ro-RO"/>
              </w:rPr>
              <w:t>5</w:t>
            </w:r>
            <w:r w:rsidRPr="00F8466A">
              <w:rPr>
                <w:color w:val="auto"/>
                <w:lang w:val="ro-RO"/>
              </w:rPr>
              <w:t>)</w:t>
            </w:r>
          </w:p>
        </w:tc>
        <w:tc>
          <w:tcPr>
            <w:tcW w:w="2401" w:type="dxa"/>
            <w:vMerge/>
          </w:tcPr>
          <w:p w:rsidR="00574B1F" w:rsidRPr="00F8466A" w:rsidRDefault="00574B1F" w:rsidP="006670E8">
            <w:pPr>
              <w:rPr>
                <w:color w:val="auto"/>
                <w:lang w:val="ro-RO"/>
              </w:rPr>
            </w:pPr>
          </w:p>
        </w:tc>
      </w:tr>
      <w:tr w:rsidR="00574B1F" w:rsidRPr="00F8466A" w:rsidTr="0020230B">
        <w:trPr>
          <w:trHeight w:val="332"/>
        </w:trPr>
        <w:tc>
          <w:tcPr>
            <w:tcW w:w="3921" w:type="dxa"/>
          </w:tcPr>
          <w:p w:rsidR="00574B1F" w:rsidRPr="00F8466A" w:rsidRDefault="007001C1" w:rsidP="007001C1">
            <w:pPr>
              <w:rPr>
                <w:color w:val="000000"/>
                <w:lang w:val="ro-RO"/>
              </w:rPr>
            </w:pPr>
            <w:r w:rsidRPr="00F8466A">
              <w:rPr>
                <w:color w:val="000000"/>
                <w:lang w:val="ro-RO"/>
              </w:rPr>
              <w:t xml:space="preserve">3.4. </w:t>
            </w:r>
            <w:r w:rsidR="00574B1F" w:rsidRPr="00F8466A">
              <w:rPr>
                <w:color w:val="000000"/>
                <w:lang w:val="ro-RO"/>
              </w:rPr>
              <w:t>Examinarea și identificarea în comun cu UE a listei de reglementări comunitare referitoare la instrumentele financiare, oportune pentru transpunerea în legislația Republicii Moldova</w:t>
            </w:r>
          </w:p>
        </w:tc>
        <w:tc>
          <w:tcPr>
            <w:tcW w:w="3638" w:type="dxa"/>
          </w:tcPr>
          <w:p w:rsidR="00574B1F" w:rsidRPr="00F8466A" w:rsidRDefault="00574B1F" w:rsidP="00F03918">
            <w:pPr>
              <w:rPr>
                <w:color w:val="000000"/>
                <w:lang w:val="ro-RO"/>
              </w:rPr>
            </w:pPr>
            <w:r w:rsidRPr="00F8466A">
              <w:rPr>
                <w:color w:val="000000"/>
                <w:lang w:val="ro-RO"/>
              </w:rPr>
              <w:t>1.</w:t>
            </w:r>
            <w:r w:rsidR="00C76533">
              <w:rPr>
                <w:color w:val="000000"/>
                <w:lang w:val="ro-RO"/>
              </w:rPr>
              <w:t xml:space="preserve"> </w:t>
            </w:r>
            <w:r w:rsidRPr="00F8466A">
              <w:rPr>
                <w:color w:val="000000"/>
                <w:lang w:val="ro-RO"/>
              </w:rPr>
              <w:t>Proiect</w:t>
            </w:r>
            <w:r w:rsidR="00C76533">
              <w:rPr>
                <w:color w:val="000000"/>
                <w:lang w:val="ro-RO"/>
              </w:rPr>
              <w:t>ul</w:t>
            </w:r>
            <w:r w:rsidRPr="00F8466A">
              <w:rPr>
                <w:color w:val="000000"/>
                <w:lang w:val="ro-RO"/>
              </w:rPr>
              <w:t xml:space="preserve"> elaborat</w:t>
            </w:r>
          </w:p>
        </w:tc>
        <w:tc>
          <w:tcPr>
            <w:tcW w:w="1665" w:type="dxa"/>
          </w:tcPr>
          <w:p w:rsidR="00574B1F" w:rsidRPr="00F8466A" w:rsidRDefault="00574B1F" w:rsidP="00F03918">
            <w:pPr>
              <w:rPr>
                <w:color w:val="000000"/>
                <w:lang w:val="ro-RO"/>
              </w:rPr>
            </w:pPr>
            <w:r w:rsidRPr="00F8466A">
              <w:rPr>
                <w:color w:val="000000"/>
                <w:lang w:val="ro-RO"/>
              </w:rPr>
              <w:t>Trimestrul I</w:t>
            </w:r>
          </w:p>
        </w:tc>
        <w:tc>
          <w:tcPr>
            <w:tcW w:w="3161" w:type="dxa"/>
          </w:tcPr>
          <w:p w:rsidR="00574B1F" w:rsidRPr="00F8466A" w:rsidRDefault="00450EA4" w:rsidP="006670E8">
            <w:pPr>
              <w:rPr>
                <w:color w:val="auto"/>
                <w:lang w:val="ro-RO"/>
              </w:rPr>
            </w:pPr>
            <w:r w:rsidRPr="00F8466A">
              <w:rPr>
                <w:color w:val="auto"/>
                <w:lang w:val="ro-RO"/>
              </w:rPr>
              <w:t>1.</w:t>
            </w:r>
            <w:r w:rsidR="00C76533">
              <w:rPr>
                <w:color w:val="auto"/>
                <w:lang w:val="ro-RO"/>
              </w:rPr>
              <w:t> </w:t>
            </w:r>
            <w:r w:rsidR="00574B1F" w:rsidRPr="00F8466A">
              <w:rPr>
                <w:color w:val="auto"/>
                <w:lang w:val="ro-RO"/>
              </w:rPr>
              <w:t>Capacitatea redusă a resurselor umane</w:t>
            </w:r>
          </w:p>
          <w:p w:rsidR="00450EA4" w:rsidRPr="00F8466A" w:rsidRDefault="00450EA4" w:rsidP="006670E8">
            <w:pPr>
              <w:rPr>
                <w:color w:val="auto"/>
                <w:lang w:val="ro-RO"/>
              </w:rPr>
            </w:pPr>
          </w:p>
          <w:p w:rsidR="00450EA4" w:rsidRPr="00F8466A" w:rsidRDefault="00450EA4" w:rsidP="006670E8">
            <w:pPr>
              <w:rPr>
                <w:color w:val="FF0000"/>
                <w:lang w:val="ro-RO"/>
              </w:rPr>
            </w:pPr>
          </w:p>
        </w:tc>
        <w:tc>
          <w:tcPr>
            <w:tcW w:w="2401" w:type="dxa"/>
            <w:vMerge/>
          </w:tcPr>
          <w:p w:rsidR="00574B1F" w:rsidRPr="00F8466A" w:rsidRDefault="00574B1F" w:rsidP="006670E8">
            <w:pPr>
              <w:rPr>
                <w:color w:val="auto"/>
                <w:lang w:val="ro-RO"/>
              </w:rPr>
            </w:pPr>
          </w:p>
        </w:tc>
      </w:tr>
      <w:tr w:rsidR="00574B1F" w:rsidRPr="00F8466A" w:rsidTr="0020230B">
        <w:trPr>
          <w:trHeight w:val="332"/>
        </w:trPr>
        <w:tc>
          <w:tcPr>
            <w:tcW w:w="3921" w:type="dxa"/>
          </w:tcPr>
          <w:p w:rsidR="00574B1F" w:rsidRPr="00F8466A" w:rsidRDefault="007001C1" w:rsidP="007001C1">
            <w:pPr>
              <w:rPr>
                <w:color w:val="000000"/>
                <w:lang w:val="ro-RO"/>
              </w:rPr>
            </w:pPr>
            <w:r w:rsidRPr="00F8466A">
              <w:rPr>
                <w:color w:val="000000"/>
                <w:lang w:val="ro-RO"/>
              </w:rPr>
              <w:t xml:space="preserve">3.5. </w:t>
            </w:r>
            <w:r w:rsidR="00574B1F" w:rsidRPr="00F8466A">
              <w:rPr>
                <w:color w:val="000000"/>
                <w:lang w:val="ro-RO"/>
              </w:rPr>
              <w:t>Participarea în procesul de analiză a propunerilor de proiecte pentru finanțare în cadrul programelor de cooperare transfrontalieră (CBC)</w:t>
            </w:r>
          </w:p>
        </w:tc>
        <w:tc>
          <w:tcPr>
            <w:tcW w:w="3638" w:type="dxa"/>
          </w:tcPr>
          <w:p w:rsidR="00574B1F" w:rsidRPr="00F8466A" w:rsidRDefault="00574B1F" w:rsidP="00F03918">
            <w:pPr>
              <w:rPr>
                <w:color w:val="000000"/>
                <w:lang w:val="ro-RO"/>
              </w:rPr>
            </w:pPr>
            <w:r w:rsidRPr="00F8466A">
              <w:rPr>
                <w:color w:val="000000"/>
                <w:lang w:val="ro-RO"/>
              </w:rPr>
              <w:t>1.</w:t>
            </w:r>
            <w:r w:rsidR="00C76533">
              <w:rPr>
                <w:color w:val="000000"/>
                <w:lang w:val="ro-RO"/>
              </w:rPr>
              <w:t xml:space="preserve"> </w:t>
            </w:r>
            <w:r w:rsidRPr="00F8466A">
              <w:rPr>
                <w:color w:val="000000"/>
                <w:lang w:val="ro-RO"/>
              </w:rPr>
              <w:t>Număr</w:t>
            </w:r>
            <w:r w:rsidR="00C76533">
              <w:rPr>
                <w:color w:val="000000"/>
                <w:lang w:val="ro-RO"/>
              </w:rPr>
              <w:t>ul</w:t>
            </w:r>
            <w:r w:rsidRPr="00F8466A">
              <w:rPr>
                <w:color w:val="000000"/>
                <w:lang w:val="ro-RO"/>
              </w:rPr>
              <w:t xml:space="preserve"> de proiecte evaluate</w:t>
            </w:r>
          </w:p>
        </w:tc>
        <w:tc>
          <w:tcPr>
            <w:tcW w:w="1665" w:type="dxa"/>
          </w:tcPr>
          <w:p w:rsidR="00574B1F" w:rsidRPr="00F8466A" w:rsidRDefault="00574B1F" w:rsidP="00F03918">
            <w:pPr>
              <w:rPr>
                <w:color w:val="000000"/>
                <w:lang w:val="ro-RO"/>
              </w:rPr>
            </w:pPr>
            <w:r w:rsidRPr="00F8466A">
              <w:rPr>
                <w:color w:val="000000"/>
                <w:lang w:val="ro-RO"/>
              </w:rPr>
              <w:t>Trimestrul IV</w:t>
            </w:r>
          </w:p>
          <w:p w:rsidR="00574B1F" w:rsidRPr="00F8466A" w:rsidRDefault="00574B1F" w:rsidP="00F03918">
            <w:pPr>
              <w:rPr>
                <w:color w:val="000000"/>
                <w:lang w:val="ro-RO"/>
              </w:rPr>
            </w:pPr>
          </w:p>
          <w:p w:rsidR="00574B1F" w:rsidRPr="00F8466A" w:rsidRDefault="00574B1F" w:rsidP="00F03918">
            <w:pPr>
              <w:rPr>
                <w:color w:val="000000"/>
                <w:lang w:val="ro-RO"/>
              </w:rPr>
            </w:pPr>
          </w:p>
          <w:p w:rsidR="00574B1F" w:rsidRPr="00F8466A" w:rsidRDefault="00574B1F" w:rsidP="00F03918">
            <w:pPr>
              <w:rPr>
                <w:color w:val="000000"/>
                <w:lang w:val="ro-RO"/>
              </w:rPr>
            </w:pPr>
          </w:p>
        </w:tc>
        <w:tc>
          <w:tcPr>
            <w:tcW w:w="3161" w:type="dxa"/>
            <w:tcBorders>
              <w:top w:val="nil"/>
            </w:tcBorders>
          </w:tcPr>
          <w:p w:rsidR="00574B1F" w:rsidRPr="00F8466A" w:rsidRDefault="00BF6266" w:rsidP="006670E8">
            <w:pPr>
              <w:rPr>
                <w:color w:val="FF0000"/>
                <w:lang w:val="ro-RO"/>
              </w:rPr>
            </w:pPr>
            <w:r w:rsidRPr="00F8466A">
              <w:rPr>
                <w:color w:val="auto"/>
                <w:lang w:val="ro-RO"/>
              </w:rPr>
              <w:t>1. Lipsa capacităţilor de evaluare</w:t>
            </w:r>
          </w:p>
        </w:tc>
        <w:tc>
          <w:tcPr>
            <w:tcW w:w="2401" w:type="dxa"/>
            <w:vMerge/>
          </w:tcPr>
          <w:p w:rsidR="00574B1F" w:rsidRPr="00F8466A" w:rsidRDefault="00574B1F" w:rsidP="006670E8">
            <w:pPr>
              <w:rPr>
                <w:color w:val="auto"/>
                <w:lang w:val="ro-RO"/>
              </w:rPr>
            </w:pPr>
          </w:p>
        </w:tc>
      </w:tr>
      <w:tr w:rsidR="00574B1F" w:rsidRPr="00F8466A" w:rsidTr="0020230B">
        <w:trPr>
          <w:trHeight w:val="332"/>
        </w:trPr>
        <w:tc>
          <w:tcPr>
            <w:tcW w:w="3921" w:type="dxa"/>
          </w:tcPr>
          <w:p w:rsidR="00574B1F" w:rsidRPr="00F8466A" w:rsidRDefault="007001C1" w:rsidP="007001C1">
            <w:pPr>
              <w:rPr>
                <w:bCs/>
                <w:color w:val="FF0000"/>
                <w:lang w:val="ro-RO"/>
              </w:rPr>
            </w:pPr>
            <w:r w:rsidRPr="00F8466A">
              <w:rPr>
                <w:color w:val="000000"/>
                <w:lang w:val="ro-RO"/>
              </w:rPr>
              <w:lastRenderedPageBreak/>
              <w:t xml:space="preserve">3.6. </w:t>
            </w:r>
            <w:r w:rsidR="00574B1F" w:rsidRPr="00F8466A">
              <w:rPr>
                <w:color w:val="000000"/>
                <w:lang w:val="ro-RO"/>
              </w:rPr>
              <w:t>Promovarea participării autorităților publice centrale și locale în aplicarea pentru finanțare din programele europene de cooperare transfrontalieră și alte fonduri externe, în particular înaintarea proiectelor în cadrul programelor de cooperare transfrontalieră (i) Republica Moldova – România, (ii) Republica Moldova – Ucraina, (</w:t>
            </w:r>
            <w:proofErr w:type="spellStart"/>
            <w:r w:rsidR="00574B1F" w:rsidRPr="00F8466A">
              <w:rPr>
                <w:color w:val="000000"/>
                <w:lang w:val="ro-RO"/>
              </w:rPr>
              <w:t>iii</w:t>
            </w:r>
            <w:proofErr w:type="spellEnd"/>
            <w:r w:rsidR="00574B1F" w:rsidRPr="00F8466A">
              <w:rPr>
                <w:color w:val="000000"/>
                <w:lang w:val="ro-RO"/>
              </w:rPr>
              <w:t>) Programul operațional comun pentru bazinul Mării Negre şi (</w:t>
            </w:r>
            <w:proofErr w:type="spellStart"/>
            <w:r w:rsidR="00574B1F" w:rsidRPr="00F8466A">
              <w:rPr>
                <w:color w:val="000000"/>
                <w:lang w:val="ro-RO"/>
              </w:rPr>
              <w:t>iv</w:t>
            </w:r>
            <w:proofErr w:type="spellEnd"/>
            <w:r w:rsidR="00574B1F" w:rsidRPr="00F8466A">
              <w:rPr>
                <w:color w:val="000000"/>
                <w:lang w:val="ro-RO"/>
              </w:rPr>
              <w:t>) Programul Dunărean</w:t>
            </w:r>
          </w:p>
        </w:tc>
        <w:tc>
          <w:tcPr>
            <w:tcW w:w="3638" w:type="dxa"/>
          </w:tcPr>
          <w:p w:rsidR="00574B1F" w:rsidRPr="00F8466A" w:rsidRDefault="00574B1F" w:rsidP="00F03918">
            <w:pPr>
              <w:rPr>
                <w:lang w:val="ro-RO"/>
              </w:rPr>
            </w:pPr>
            <w:r w:rsidRPr="00F8466A">
              <w:rPr>
                <w:lang w:val="ro-RO"/>
              </w:rPr>
              <w:t>1.</w:t>
            </w:r>
            <w:r w:rsidR="00C76533">
              <w:rPr>
                <w:lang w:val="ro-RO"/>
              </w:rPr>
              <w:t xml:space="preserve"> </w:t>
            </w:r>
            <w:r w:rsidRPr="00F8466A">
              <w:rPr>
                <w:lang w:val="ro-RO"/>
              </w:rPr>
              <w:t>Număr</w:t>
            </w:r>
            <w:r w:rsidR="00C76533">
              <w:rPr>
                <w:lang w:val="ro-RO"/>
              </w:rPr>
              <w:t>ul</w:t>
            </w:r>
            <w:r w:rsidRPr="00F8466A">
              <w:rPr>
                <w:lang w:val="ro-RO"/>
              </w:rPr>
              <w:t xml:space="preserve"> </w:t>
            </w:r>
            <w:r w:rsidR="00C76533">
              <w:rPr>
                <w:lang w:val="ro-RO"/>
              </w:rPr>
              <w:t>de ședințe/instruiri organizate</w:t>
            </w:r>
          </w:p>
          <w:p w:rsidR="007001C1" w:rsidRPr="00F8466A" w:rsidRDefault="007001C1" w:rsidP="00F03918">
            <w:pPr>
              <w:rPr>
                <w:lang w:val="ro-RO"/>
              </w:rPr>
            </w:pPr>
          </w:p>
          <w:p w:rsidR="00574B1F" w:rsidRPr="00F8466A" w:rsidRDefault="00574B1F" w:rsidP="006670E8">
            <w:pPr>
              <w:rPr>
                <w:color w:val="auto"/>
                <w:lang w:val="ro-RO"/>
              </w:rPr>
            </w:pPr>
            <w:r w:rsidRPr="00F8466A">
              <w:rPr>
                <w:lang w:val="ro-RO"/>
              </w:rPr>
              <w:t>2.</w:t>
            </w:r>
            <w:r w:rsidR="00C76533">
              <w:rPr>
                <w:lang w:val="ro-RO"/>
              </w:rPr>
              <w:t> </w:t>
            </w:r>
            <w:r w:rsidRPr="00F8466A">
              <w:rPr>
                <w:lang w:val="ro-RO"/>
              </w:rPr>
              <w:t>Număr</w:t>
            </w:r>
            <w:r w:rsidR="00C76533">
              <w:rPr>
                <w:lang w:val="ro-RO"/>
              </w:rPr>
              <w:t>ul</w:t>
            </w:r>
            <w:r w:rsidRPr="00F8466A">
              <w:rPr>
                <w:lang w:val="ro-RO"/>
              </w:rPr>
              <w:t xml:space="preserve"> de participanți</w:t>
            </w:r>
          </w:p>
        </w:tc>
        <w:tc>
          <w:tcPr>
            <w:tcW w:w="1665" w:type="dxa"/>
          </w:tcPr>
          <w:p w:rsidR="00574B1F" w:rsidRPr="00F8466A" w:rsidRDefault="00574B1F" w:rsidP="00F03918">
            <w:pPr>
              <w:rPr>
                <w:color w:val="auto"/>
                <w:lang w:val="ro-RO"/>
              </w:rPr>
            </w:pPr>
            <w:r w:rsidRPr="00F8466A">
              <w:rPr>
                <w:color w:val="000000"/>
                <w:lang w:val="ro-RO"/>
              </w:rPr>
              <w:t>Trimestrul IV</w:t>
            </w:r>
          </w:p>
        </w:tc>
        <w:tc>
          <w:tcPr>
            <w:tcW w:w="3161" w:type="dxa"/>
          </w:tcPr>
          <w:p w:rsidR="00574B1F" w:rsidRPr="00F8466A" w:rsidRDefault="00BF6266" w:rsidP="006670E8">
            <w:pPr>
              <w:rPr>
                <w:color w:val="FF0000"/>
                <w:lang w:val="ro-RO"/>
              </w:rPr>
            </w:pPr>
            <w:r w:rsidRPr="00F8466A">
              <w:rPr>
                <w:color w:val="auto"/>
                <w:lang w:val="ro-RO"/>
              </w:rPr>
              <w:t>1. Lipsa resurselor financiare</w:t>
            </w:r>
          </w:p>
        </w:tc>
        <w:tc>
          <w:tcPr>
            <w:tcW w:w="2401" w:type="dxa"/>
            <w:vMerge/>
          </w:tcPr>
          <w:p w:rsidR="00574B1F" w:rsidRPr="00F8466A" w:rsidRDefault="00574B1F" w:rsidP="006670E8">
            <w:pPr>
              <w:rPr>
                <w:color w:val="auto"/>
                <w:lang w:val="ro-RO"/>
              </w:rPr>
            </w:pPr>
          </w:p>
        </w:tc>
      </w:tr>
      <w:tr w:rsidR="00574B1F" w:rsidRPr="00666027" w:rsidTr="0020230B">
        <w:trPr>
          <w:trHeight w:val="332"/>
        </w:trPr>
        <w:tc>
          <w:tcPr>
            <w:tcW w:w="3921" w:type="dxa"/>
          </w:tcPr>
          <w:p w:rsidR="00574B1F" w:rsidRPr="00F8466A" w:rsidRDefault="007001C1" w:rsidP="00BF6266">
            <w:pPr>
              <w:rPr>
                <w:bCs/>
                <w:lang w:val="ro-RO"/>
              </w:rPr>
            </w:pPr>
            <w:r w:rsidRPr="00F8466A">
              <w:rPr>
                <w:bCs/>
                <w:lang w:val="ro-RO"/>
              </w:rPr>
              <w:lastRenderedPageBreak/>
              <w:t>3.</w:t>
            </w:r>
            <w:r w:rsidR="00BF6266" w:rsidRPr="00F8466A">
              <w:rPr>
                <w:bCs/>
                <w:lang w:val="ro-RO"/>
              </w:rPr>
              <w:t>7</w:t>
            </w:r>
            <w:r w:rsidRPr="00F8466A">
              <w:rPr>
                <w:bCs/>
                <w:lang w:val="ro-RO"/>
              </w:rPr>
              <w:t xml:space="preserve">. </w:t>
            </w:r>
            <w:r w:rsidR="00902CCF" w:rsidRPr="00F8466A">
              <w:rPr>
                <w:bCs/>
                <w:lang w:val="ro-RO"/>
              </w:rPr>
              <w:t xml:space="preserve">Administrarea  </w:t>
            </w:r>
            <w:r w:rsidR="00574B1F" w:rsidRPr="00F8466A">
              <w:rPr>
                <w:bCs/>
                <w:lang w:val="ro-RO"/>
              </w:rPr>
              <w:t>platformei pentru gestionarea asistenței externe (</w:t>
            </w:r>
            <w:r w:rsidR="00A900B7">
              <w:fldChar w:fldCharType="begin"/>
            </w:r>
            <w:r w:rsidR="00A900B7" w:rsidRPr="00666027">
              <w:rPr>
                <w:lang w:val="en-US"/>
              </w:rPr>
              <w:instrText>HYPERLINK "http://www.amp.gov.md"</w:instrText>
            </w:r>
            <w:r w:rsidR="00A900B7">
              <w:fldChar w:fldCharType="separate"/>
            </w:r>
            <w:r w:rsidR="00574B1F" w:rsidRPr="00F8466A">
              <w:rPr>
                <w:rStyle w:val="Hyperlink"/>
                <w:bCs/>
                <w:lang w:val="ro-RO"/>
              </w:rPr>
              <w:t>www.amp.gov.md</w:t>
            </w:r>
            <w:r w:rsidR="00A900B7">
              <w:fldChar w:fldCharType="end"/>
            </w:r>
            <w:r w:rsidR="00574B1F" w:rsidRPr="00F8466A">
              <w:rPr>
                <w:bCs/>
                <w:lang w:val="ro-RO"/>
              </w:rPr>
              <w:t>)</w:t>
            </w:r>
          </w:p>
        </w:tc>
        <w:tc>
          <w:tcPr>
            <w:tcW w:w="3638" w:type="dxa"/>
          </w:tcPr>
          <w:p w:rsidR="00574B1F" w:rsidRPr="00F8466A" w:rsidRDefault="00574B1F" w:rsidP="00F03918">
            <w:pPr>
              <w:rPr>
                <w:color w:val="000000"/>
                <w:lang w:val="ro-RO"/>
              </w:rPr>
            </w:pPr>
            <w:r w:rsidRPr="00F8466A">
              <w:rPr>
                <w:color w:val="000000"/>
                <w:lang w:val="ro-RO"/>
              </w:rPr>
              <w:t>1.</w:t>
            </w:r>
            <w:r w:rsidR="00C76533">
              <w:rPr>
                <w:color w:val="000000"/>
                <w:lang w:val="ro-RO"/>
              </w:rPr>
              <w:t> </w:t>
            </w:r>
            <w:r w:rsidRPr="00F8466A">
              <w:rPr>
                <w:color w:val="000000"/>
                <w:lang w:val="ro-RO"/>
              </w:rPr>
              <w:t>Rapoarte</w:t>
            </w:r>
            <w:r w:rsidR="00C76533">
              <w:rPr>
                <w:color w:val="000000"/>
                <w:lang w:val="ro-RO"/>
              </w:rPr>
              <w:t>le</w:t>
            </w:r>
            <w:r w:rsidRPr="00F8466A">
              <w:rPr>
                <w:color w:val="000000"/>
                <w:lang w:val="ro-RO"/>
              </w:rPr>
              <w:t xml:space="preserve"> publice publicate cu informația din platformă</w:t>
            </w:r>
          </w:p>
          <w:p w:rsidR="00C61910" w:rsidRPr="00F8466A" w:rsidRDefault="00C61910" w:rsidP="00F03918">
            <w:pPr>
              <w:rPr>
                <w:color w:val="000000"/>
                <w:lang w:val="ro-RO"/>
              </w:rPr>
            </w:pPr>
          </w:p>
          <w:p w:rsidR="00C61910" w:rsidRPr="00F8466A" w:rsidRDefault="00C61910" w:rsidP="00C61910">
            <w:pPr>
              <w:rPr>
                <w:color w:val="000000"/>
                <w:lang w:val="ro-RO"/>
              </w:rPr>
            </w:pPr>
            <w:r w:rsidRPr="00F8466A">
              <w:rPr>
                <w:color w:val="000000"/>
                <w:lang w:val="ro-RO"/>
              </w:rPr>
              <w:t xml:space="preserve">2. Numărul </w:t>
            </w:r>
            <w:r w:rsidR="00C76533">
              <w:rPr>
                <w:color w:val="000000"/>
                <w:lang w:val="ro-RO"/>
              </w:rPr>
              <w:t xml:space="preserve">zilnic </w:t>
            </w:r>
            <w:r w:rsidRPr="00F8466A">
              <w:rPr>
                <w:color w:val="000000"/>
                <w:lang w:val="ro-RO"/>
              </w:rPr>
              <w:t>de ac</w:t>
            </w:r>
            <w:r w:rsidR="00C76533">
              <w:rPr>
                <w:color w:val="000000"/>
                <w:lang w:val="ro-RO"/>
              </w:rPr>
              <w:t>cesări unice ale platformei</w:t>
            </w:r>
          </w:p>
          <w:p w:rsidR="00C61910" w:rsidRPr="00F8466A" w:rsidRDefault="00C61910" w:rsidP="00C61910">
            <w:pPr>
              <w:rPr>
                <w:color w:val="000000"/>
                <w:lang w:val="ro-RO"/>
              </w:rPr>
            </w:pPr>
          </w:p>
          <w:p w:rsidR="00C61910" w:rsidRPr="00F8466A" w:rsidRDefault="00C61910" w:rsidP="00C61910">
            <w:pPr>
              <w:rPr>
                <w:color w:val="000000"/>
                <w:lang w:val="ro-RO"/>
              </w:rPr>
            </w:pPr>
            <w:r w:rsidRPr="00F8466A">
              <w:rPr>
                <w:color w:val="000000"/>
                <w:lang w:val="ro-RO"/>
              </w:rPr>
              <w:t>3. Media duratei de timp petrecute pe portal</w:t>
            </w:r>
            <w:r w:rsidRPr="00F8466A">
              <w:rPr>
                <w:color w:val="000000"/>
                <w:lang w:val="ro-RO"/>
              </w:rPr>
              <w:br/>
            </w:r>
          </w:p>
          <w:p w:rsidR="00C61910" w:rsidRPr="00F8466A" w:rsidRDefault="00483FE4" w:rsidP="000C790A">
            <w:pPr>
              <w:rPr>
                <w:color w:val="000000"/>
                <w:lang w:val="ro-RO"/>
              </w:rPr>
            </w:pPr>
            <w:r w:rsidRPr="00F8466A">
              <w:rPr>
                <w:color w:val="000000"/>
                <w:lang w:val="ro-RO"/>
              </w:rPr>
              <w:t>4. Sondaj</w:t>
            </w:r>
            <w:r w:rsidR="00C76533">
              <w:rPr>
                <w:color w:val="000000"/>
                <w:lang w:val="ro-RO"/>
              </w:rPr>
              <w:t>ul</w:t>
            </w:r>
            <w:r w:rsidRPr="00F8466A">
              <w:rPr>
                <w:color w:val="000000"/>
                <w:lang w:val="ro-RO"/>
              </w:rPr>
              <w:t xml:space="preserve"> efectuat privind eficacitatea şi eficienţa platformei</w:t>
            </w:r>
            <w:r w:rsidR="00E56531">
              <w:rPr>
                <w:color w:val="000000"/>
                <w:lang w:val="ro-RO"/>
              </w:rPr>
              <w:t xml:space="preserve">, </w:t>
            </w:r>
            <w:proofErr w:type="spellStart"/>
            <w:r w:rsidR="00E56531">
              <w:rPr>
                <w:color w:val="000000"/>
                <w:lang w:val="ro-RO"/>
              </w:rPr>
              <w:t>rezultînd</w:t>
            </w:r>
            <w:proofErr w:type="spellEnd"/>
            <w:r w:rsidRPr="00F8466A">
              <w:rPr>
                <w:color w:val="000000"/>
                <w:lang w:val="ro-RO"/>
              </w:rPr>
              <w:t xml:space="preserve"> </w:t>
            </w:r>
            <w:r w:rsidR="000C790A">
              <w:rPr>
                <w:color w:val="000000"/>
                <w:lang w:val="ro-RO"/>
              </w:rPr>
              <w:t>un</w:t>
            </w:r>
            <w:r w:rsidRPr="00F8466A">
              <w:rPr>
                <w:color w:val="000000"/>
                <w:lang w:val="ro-RO"/>
              </w:rPr>
              <w:t xml:space="preserve"> calificativ pozitiv</w:t>
            </w:r>
          </w:p>
        </w:tc>
        <w:tc>
          <w:tcPr>
            <w:tcW w:w="1665" w:type="dxa"/>
          </w:tcPr>
          <w:p w:rsidR="00574B1F" w:rsidRPr="00F8466A" w:rsidRDefault="00574B1F" w:rsidP="00F03918">
            <w:pPr>
              <w:rPr>
                <w:color w:val="000000"/>
                <w:lang w:val="ro-RO"/>
              </w:rPr>
            </w:pPr>
            <w:r w:rsidRPr="00F8466A">
              <w:rPr>
                <w:color w:val="000000"/>
                <w:lang w:val="ro-RO"/>
              </w:rPr>
              <w:t>Trimestrul IV</w:t>
            </w:r>
          </w:p>
        </w:tc>
        <w:tc>
          <w:tcPr>
            <w:tcW w:w="3161" w:type="dxa"/>
          </w:tcPr>
          <w:p w:rsidR="00574B1F" w:rsidRPr="00F8466A" w:rsidRDefault="00BF6266" w:rsidP="006670E8">
            <w:pPr>
              <w:rPr>
                <w:color w:val="auto"/>
                <w:lang w:val="ro-RO"/>
              </w:rPr>
            </w:pPr>
            <w:r w:rsidRPr="00F8466A">
              <w:rPr>
                <w:color w:val="auto"/>
                <w:lang w:val="ro-RO"/>
              </w:rPr>
              <w:t>1.</w:t>
            </w:r>
            <w:r w:rsidR="00C76533">
              <w:rPr>
                <w:color w:val="auto"/>
                <w:lang w:val="ro-RO"/>
              </w:rPr>
              <w:t> </w:t>
            </w:r>
            <w:proofErr w:type="spellStart"/>
            <w:r w:rsidRPr="00F8466A">
              <w:rPr>
                <w:color w:val="auto"/>
                <w:lang w:val="ro-RO"/>
              </w:rPr>
              <w:t>N</w:t>
            </w:r>
            <w:r w:rsidR="00C76533">
              <w:rPr>
                <w:color w:val="auto"/>
                <w:lang w:val="ro-RO"/>
              </w:rPr>
              <w:t>efuncţionalitatea</w:t>
            </w:r>
            <w:proofErr w:type="spellEnd"/>
            <w:r w:rsidR="00C76533">
              <w:rPr>
                <w:color w:val="auto"/>
                <w:lang w:val="ro-RO"/>
              </w:rPr>
              <w:t xml:space="preserve"> platformei</w:t>
            </w:r>
          </w:p>
          <w:p w:rsidR="00BF6266" w:rsidRPr="00F8466A" w:rsidRDefault="00BF6266" w:rsidP="006670E8">
            <w:pPr>
              <w:rPr>
                <w:color w:val="auto"/>
                <w:lang w:val="ro-RO"/>
              </w:rPr>
            </w:pPr>
          </w:p>
          <w:p w:rsidR="00BF6266" w:rsidRPr="00F8466A" w:rsidRDefault="00BF6266" w:rsidP="00C76533">
            <w:pPr>
              <w:rPr>
                <w:color w:val="FF0000"/>
                <w:lang w:val="ro-RO"/>
              </w:rPr>
            </w:pPr>
            <w:r w:rsidRPr="00F8466A">
              <w:rPr>
                <w:color w:val="auto"/>
                <w:lang w:val="ro-RO"/>
              </w:rPr>
              <w:t xml:space="preserve">2. Lipsa resurselor financiare pentru </w:t>
            </w:r>
            <w:proofErr w:type="spellStart"/>
            <w:r w:rsidRPr="00F8466A">
              <w:rPr>
                <w:color w:val="auto"/>
                <w:lang w:val="ro-RO"/>
              </w:rPr>
              <w:t>mentenan</w:t>
            </w:r>
            <w:r w:rsidR="00C76533">
              <w:rPr>
                <w:color w:val="auto"/>
                <w:lang w:val="ro-RO"/>
              </w:rPr>
              <w:t>ţ</w:t>
            </w:r>
            <w:r w:rsidRPr="00F8466A">
              <w:rPr>
                <w:color w:val="auto"/>
                <w:lang w:val="ro-RO"/>
              </w:rPr>
              <w:t>a</w:t>
            </w:r>
            <w:proofErr w:type="spellEnd"/>
            <w:r w:rsidRPr="00F8466A">
              <w:rPr>
                <w:color w:val="auto"/>
                <w:lang w:val="ro-RO"/>
              </w:rPr>
              <w:t xml:space="preserve"> platformei</w:t>
            </w:r>
          </w:p>
        </w:tc>
        <w:tc>
          <w:tcPr>
            <w:tcW w:w="2401" w:type="dxa"/>
            <w:vMerge/>
          </w:tcPr>
          <w:p w:rsidR="00574B1F" w:rsidRPr="00F8466A" w:rsidRDefault="00574B1F" w:rsidP="006670E8">
            <w:pPr>
              <w:rPr>
                <w:color w:val="auto"/>
                <w:lang w:val="ro-RO"/>
              </w:rPr>
            </w:pPr>
          </w:p>
        </w:tc>
      </w:tr>
      <w:tr w:rsidR="00574B1F" w:rsidRPr="00666027" w:rsidTr="0020230B">
        <w:trPr>
          <w:trHeight w:val="332"/>
        </w:trPr>
        <w:tc>
          <w:tcPr>
            <w:tcW w:w="3921" w:type="dxa"/>
          </w:tcPr>
          <w:p w:rsidR="00574B1F" w:rsidRPr="00F8466A" w:rsidRDefault="007001C1" w:rsidP="00BF6266">
            <w:pPr>
              <w:rPr>
                <w:bCs/>
                <w:lang w:val="ro-RO"/>
              </w:rPr>
            </w:pPr>
            <w:r w:rsidRPr="00F8466A">
              <w:rPr>
                <w:bCs/>
                <w:lang w:val="ro-RO"/>
              </w:rPr>
              <w:t>3.</w:t>
            </w:r>
            <w:r w:rsidR="00BF6266" w:rsidRPr="00F8466A">
              <w:rPr>
                <w:bCs/>
                <w:lang w:val="ro-RO"/>
              </w:rPr>
              <w:t>8</w:t>
            </w:r>
            <w:r w:rsidRPr="00F8466A">
              <w:rPr>
                <w:bCs/>
                <w:lang w:val="ro-RO"/>
              </w:rPr>
              <w:t xml:space="preserve">. </w:t>
            </w:r>
            <w:r w:rsidR="00574B1F" w:rsidRPr="00F8466A">
              <w:rPr>
                <w:bCs/>
                <w:lang w:val="ro-RO"/>
              </w:rPr>
              <w:t>Elaborarea raportului anual privind eficiența asistenței externe</w:t>
            </w:r>
          </w:p>
        </w:tc>
        <w:tc>
          <w:tcPr>
            <w:tcW w:w="3638" w:type="dxa"/>
          </w:tcPr>
          <w:p w:rsidR="00574B1F" w:rsidRPr="00F8466A" w:rsidRDefault="00574B1F" w:rsidP="00F03918">
            <w:pPr>
              <w:rPr>
                <w:color w:val="000000"/>
                <w:lang w:val="ro-RO"/>
              </w:rPr>
            </w:pPr>
            <w:r w:rsidRPr="00F8466A">
              <w:rPr>
                <w:color w:val="000000"/>
                <w:lang w:val="ro-RO"/>
              </w:rPr>
              <w:t>1.</w:t>
            </w:r>
            <w:r w:rsidR="00E56531">
              <w:rPr>
                <w:color w:val="000000"/>
                <w:lang w:val="ro-RO"/>
              </w:rPr>
              <w:t> </w:t>
            </w:r>
            <w:r w:rsidRPr="00F8466A">
              <w:rPr>
                <w:color w:val="000000"/>
                <w:lang w:val="ro-RO"/>
              </w:rPr>
              <w:t>Raport</w:t>
            </w:r>
            <w:r w:rsidR="00E56531">
              <w:rPr>
                <w:color w:val="000000"/>
                <w:lang w:val="ro-RO"/>
              </w:rPr>
              <w:t>ul</w:t>
            </w:r>
            <w:r w:rsidRPr="00F8466A">
              <w:rPr>
                <w:color w:val="000000"/>
                <w:lang w:val="ro-RO"/>
              </w:rPr>
              <w:t xml:space="preserve"> elaborat</w:t>
            </w:r>
          </w:p>
          <w:p w:rsidR="00483FE4" w:rsidRPr="00F8466A" w:rsidRDefault="00483FE4" w:rsidP="00F03918">
            <w:pPr>
              <w:rPr>
                <w:color w:val="000000"/>
                <w:lang w:val="ro-RO"/>
              </w:rPr>
            </w:pPr>
          </w:p>
          <w:p w:rsidR="00483FE4" w:rsidRPr="00F8466A" w:rsidRDefault="00483FE4" w:rsidP="00F03918">
            <w:pPr>
              <w:rPr>
                <w:color w:val="000000"/>
                <w:lang w:val="ro-RO"/>
              </w:rPr>
            </w:pPr>
            <w:r w:rsidRPr="00F8466A">
              <w:rPr>
                <w:color w:val="000000"/>
                <w:lang w:val="ro-RO"/>
              </w:rPr>
              <w:t>2. Diseminarea raportului către partenerii de dezvoltare</w:t>
            </w:r>
          </w:p>
          <w:p w:rsidR="00483FE4" w:rsidRPr="00F8466A" w:rsidRDefault="00483FE4" w:rsidP="00F03918">
            <w:pPr>
              <w:rPr>
                <w:color w:val="000000"/>
                <w:lang w:val="ro-RO"/>
              </w:rPr>
            </w:pPr>
          </w:p>
          <w:p w:rsidR="00483FE4" w:rsidRPr="00F8466A" w:rsidRDefault="00483FE4" w:rsidP="00F03918">
            <w:pPr>
              <w:rPr>
                <w:color w:val="000000"/>
                <w:lang w:val="ro-RO"/>
              </w:rPr>
            </w:pPr>
            <w:r w:rsidRPr="00F8466A">
              <w:rPr>
                <w:color w:val="000000"/>
                <w:lang w:val="ro-RO"/>
              </w:rPr>
              <w:t>3. Feedback pozitiv</w:t>
            </w:r>
          </w:p>
        </w:tc>
        <w:tc>
          <w:tcPr>
            <w:tcW w:w="1665" w:type="dxa"/>
          </w:tcPr>
          <w:p w:rsidR="00574B1F" w:rsidRPr="00F8466A" w:rsidRDefault="0020230B" w:rsidP="00E61FFC">
            <w:pPr>
              <w:rPr>
                <w:color w:val="000000"/>
                <w:lang w:val="ro-RO"/>
              </w:rPr>
            </w:pPr>
            <w:r w:rsidRPr="00F8466A">
              <w:rPr>
                <w:color w:val="000000"/>
                <w:lang w:val="ro-RO"/>
              </w:rPr>
              <w:t>Trimestrul II</w:t>
            </w:r>
          </w:p>
        </w:tc>
        <w:tc>
          <w:tcPr>
            <w:tcW w:w="3161" w:type="dxa"/>
          </w:tcPr>
          <w:p w:rsidR="00574B1F" w:rsidRPr="000C790A" w:rsidRDefault="003A7A91" w:rsidP="000C790A">
            <w:pPr>
              <w:rPr>
                <w:color w:val="auto"/>
                <w:lang w:val="ro-RO"/>
              </w:rPr>
            </w:pPr>
            <w:r w:rsidRPr="00F8466A">
              <w:rPr>
                <w:color w:val="auto"/>
                <w:lang w:val="ro-RO"/>
              </w:rPr>
              <w:t xml:space="preserve">1. Nerespectarea </w:t>
            </w:r>
            <w:r w:rsidR="000C790A" w:rsidRPr="00F8466A">
              <w:rPr>
                <w:color w:val="auto"/>
                <w:lang w:val="ro-RO"/>
              </w:rPr>
              <w:t xml:space="preserve">de către </w:t>
            </w:r>
            <w:r w:rsidR="000C790A">
              <w:rPr>
                <w:color w:val="auto"/>
                <w:lang w:val="ro-RO"/>
              </w:rPr>
              <w:t>autorităţile administraţiei publice centrale</w:t>
            </w:r>
            <w:r w:rsidR="000C790A" w:rsidRPr="00F8466A">
              <w:rPr>
                <w:color w:val="auto"/>
                <w:lang w:val="ro-RO"/>
              </w:rPr>
              <w:t xml:space="preserve"> </w:t>
            </w:r>
            <w:r w:rsidR="000C790A">
              <w:rPr>
                <w:color w:val="auto"/>
                <w:lang w:val="ro-RO"/>
              </w:rPr>
              <w:t xml:space="preserve">a </w:t>
            </w:r>
            <w:r w:rsidRPr="00F8466A">
              <w:rPr>
                <w:color w:val="auto"/>
                <w:lang w:val="ro-RO"/>
              </w:rPr>
              <w:t xml:space="preserve">termenului de prezentare a informaţiei solicitate </w:t>
            </w:r>
          </w:p>
        </w:tc>
        <w:tc>
          <w:tcPr>
            <w:tcW w:w="2401" w:type="dxa"/>
            <w:vMerge/>
          </w:tcPr>
          <w:p w:rsidR="00574B1F" w:rsidRPr="00F8466A" w:rsidRDefault="00574B1F" w:rsidP="006670E8">
            <w:pPr>
              <w:rPr>
                <w:color w:val="auto"/>
                <w:lang w:val="ro-RO"/>
              </w:rPr>
            </w:pPr>
          </w:p>
        </w:tc>
      </w:tr>
      <w:tr w:rsidR="00574B1F" w:rsidRPr="00666027" w:rsidTr="0020230B">
        <w:trPr>
          <w:trHeight w:val="332"/>
        </w:trPr>
        <w:tc>
          <w:tcPr>
            <w:tcW w:w="3921" w:type="dxa"/>
          </w:tcPr>
          <w:p w:rsidR="0020230B" w:rsidRPr="00F8466A" w:rsidRDefault="007001C1" w:rsidP="00E56531">
            <w:pPr>
              <w:rPr>
                <w:bCs/>
                <w:lang w:val="ro-RO"/>
              </w:rPr>
            </w:pPr>
            <w:r w:rsidRPr="00F8466A">
              <w:rPr>
                <w:bCs/>
                <w:lang w:val="ro-RO"/>
              </w:rPr>
              <w:t>3.</w:t>
            </w:r>
            <w:r w:rsidR="00BF6266" w:rsidRPr="00F8466A">
              <w:rPr>
                <w:bCs/>
                <w:lang w:val="ro-RO"/>
              </w:rPr>
              <w:t>9</w:t>
            </w:r>
            <w:r w:rsidRPr="00F8466A">
              <w:rPr>
                <w:bCs/>
                <w:lang w:val="ro-RO"/>
              </w:rPr>
              <w:t xml:space="preserve">. </w:t>
            </w:r>
            <w:r w:rsidR="00574B1F" w:rsidRPr="00F8466A">
              <w:rPr>
                <w:bCs/>
                <w:lang w:val="ro-RO"/>
              </w:rPr>
              <w:t xml:space="preserve">Monitorizarea periodică a </w:t>
            </w:r>
            <w:r w:rsidR="00574B1F" w:rsidRPr="00F8466A">
              <w:rPr>
                <w:bCs/>
                <w:lang w:val="ro-RO"/>
              </w:rPr>
              <w:lastRenderedPageBreak/>
              <w:t>performanțelor principiilor internaționale ale eficacității asistenței la nivel de țară</w:t>
            </w:r>
            <w:r w:rsidR="00E56531">
              <w:rPr>
                <w:bCs/>
                <w:lang w:val="ro-RO"/>
              </w:rPr>
              <w:t xml:space="preserve"> </w:t>
            </w:r>
            <w:r w:rsidR="0020230B" w:rsidRPr="00F8466A">
              <w:rPr>
                <w:bCs/>
                <w:lang w:val="ro-RO"/>
              </w:rPr>
              <w:t xml:space="preserve">(Global </w:t>
            </w:r>
            <w:proofErr w:type="spellStart"/>
            <w:r w:rsidR="0020230B" w:rsidRPr="00F8466A">
              <w:rPr>
                <w:bCs/>
                <w:lang w:val="ro-RO"/>
              </w:rPr>
              <w:t>Partnership</w:t>
            </w:r>
            <w:proofErr w:type="spellEnd"/>
            <w:r w:rsidR="0020230B" w:rsidRPr="00F8466A">
              <w:rPr>
                <w:bCs/>
                <w:lang w:val="ro-RO"/>
              </w:rPr>
              <w:t xml:space="preserve"> for </w:t>
            </w:r>
            <w:proofErr w:type="spellStart"/>
            <w:r w:rsidR="0020230B" w:rsidRPr="00F8466A">
              <w:rPr>
                <w:bCs/>
                <w:lang w:val="ro-RO"/>
              </w:rPr>
              <w:t>Effective</w:t>
            </w:r>
            <w:proofErr w:type="spellEnd"/>
            <w:r w:rsidR="0020230B" w:rsidRPr="00F8466A">
              <w:rPr>
                <w:bCs/>
                <w:lang w:val="ro-RO"/>
              </w:rPr>
              <w:t xml:space="preserve"> Cooperation)</w:t>
            </w:r>
          </w:p>
        </w:tc>
        <w:tc>
          <w:tcPr>
            <w:tcW w:w="3638" w:type="dxa"/>
          </w:tcPr>
          <w:p w:rsidR="00574B1F" w:rsidRPr="00F8466A" w:rsidRDefault="00574B1F" w:rsidP="0020230B">
            <w:pPr>
              <w:rPr>
                <w:color w:val="000000"/>
                <w:lang w:val="ro-RO"/>
              </w:rPr>
            </w:pPr>
            <w:r w:rsidRPr="00F8466A">
              <w:rPr>
                <w:color w:val="000000"/>
                <w:lang w:val="ro-RO"/>
              </w:rPr>
              <w:lastRenderedPageBreak/>
              <w:t>1.</w:t>
            </w:r>
            <w:r w:rsidR="00E56531">
              <w:rPr>
                <w:color w:val="000000"/>
                <w:lang w:val="ro-RO"/>
              </w:rPr>
              <w:t xml:space="preserve"> </w:t>
            </w:r>
            <w:r w:rsidR="0020230B" w:rsidRPr="00F8466A">
              <w:rPr>
                <w:color w:val="000000"/>
                <w:lang w:val="ro-RO"/>
              </w:rPr>
              <w:t>Indicatori</w:t>
            </w:r>
            <w:r w:rsidR="00E56531">
              <w:rPr>
                <w:color w:val="000000"/>
                <w:lang w:val="ro-RO"/>
              </w:rPr>
              <w:t>i</w:t>
            </w:r>
            <w:r w:rsidR="0020230B" w:rsidRPr="00F8466A">
              <w:rPr>
                <w:color w:val="000000"/>
                <w:lang w:val="ro-RO"/>
              </w:rPr>
              <w:t xml:space="preserve"> la nivel de ţară </w:t>
            </w:r>
            <w:r w:rsidR="0020230B" w:rsidRPr="00F8466A">
              <w:rPr>
                <w:color w:val="000000"/>
                <w:lang w:val="ro-RO"/>
              </w:rPr>
              <w:lastRenderedPageBreak/>
              <w:t>raportaţi</w:t>
            </w:r>
          </w:p>
          <w:p w:rsidR="00483FE4" w:rsidRPr="00F8466A" w:rsidRDefault="00483FE4" w:rsidP="0020230B">
            <w:pPr>
              <w:rPr>
                <w:color w:val="000000"/>
                <w:lang w:val="ro-RO"/>
              </w:rPr>
            </w:pPr>
          </w:p>
          <w:p w:rsidR="00483FE4" w:rsidRPr="00F8466A" w:rsidRDefault="00483FE4" w:rsidP="00483FE4">
            <w:pPr>
              <w:rPr>
                <w:color w:val="000000"/>
                <w:lang w:val="ro-RO"/>
              </w:rPr>
            </w:pPr>
            <w:r w:rsidRPr="00F8466A">
              <w:rPr>
                <w:color w:val="000000"/>
                <w:lang w:val="ro-RO"/>
              </w:rPr>
              <w:t xml:space="preserve">2. Dinamica pozitivă a indicatorilor </w:t>
            </w:r>
          </w:p>
        </w:tc>
        <w:tc>
          <w:tcPr>
            <w:tcW w:w="1665" w:type="dxa"/>
          </w:tcPr>
          <w:p w:rsidR="00574B1F" w:rsidRPr="00F8466A" w:rsidRDefault="00574B1F" w:rsidP="00F03918">
            <w:pPr>
              <w:rPr>
                <w:color w:val="000000"/>
                <w:lang w:val="ro-RO"/>
              </w:rPr>
            </w:pPr>
            <w:r w:rsidRPr="00F8466A">
              <w:rPr>
                <w:color w:val="000000"/>
                <w:lang w:val="ro-RO"/>
              </w:rPr>
              <w:lastRenderedPageBreak/>
              <w:t>Trimestrul IV</w:t>
            </w:r>
          </w:p>
        </w:tc>
        <w:tc>
          <w:tcPr>
            <w:tcW w:w="3161" w:type="dxa"/>
          </w:tcPr>
          <w:p w:rsidR="00574B1F" w:rsidRPr="00F8466A" w:rsidRDefault="00483FE4" w:rsidP="00E56531">
            <w:pPr>
              <w:rPr>
                <w:color w:val="FF0000"/>
                <w:lang w:val="ro-RO"/>
              </w:rPr>
            </w:pPr>
            <w:r w:rsidRPr="00F8466A">
              <w:rPr>
                <w:color w:val="auto"/>
                <w:lang w:val="ro-RO"/>
              </w:rPr>
              <w:t xml:space="preserve">1. Ignorarea </w:t>
            </w:r>
            <w:proofErr w:type="spellStart"/>
            <w:r w:rsidRPr="00F8466A">
              <w:rPr>
                <w:color w:val="auto"/>
                <w:lang w:val="ro-RO"/>
              </w:rPr>
              <w:t>cîmpurilor</w:t>
            </w:r>
            <w:proofErr w:type="spellEnd"/>
            <w:r w:rsidRPr="00F8466A">
              <w:rPr>
                <w:color w:val="auto"/>
                <w:lang w:val="ro-RO"/>
              </w:rPr>
              <w:t xml:space="preserve"> </w:t>
            </w:r>
            <w:r w:rsidRPr="00F8466A">
              <w:rPr>
                <w:color w:val="auto"/>
                <w:lang w:val="ro-RO"/>
              </w:rPr>
              <w:lastRenderedPageBreak/>
              <w:t>necesar</w:t>
            </w:r>
            <w:r w:rsidR="001820B4" w:rsidRPr="00F8466A">
              <w:rPr>
                <w:color w:val="auto"/>
                <w:lang w:val="ro-RO"/>
              </w:rPr>
              <w:t>e</w:t>
            </w:r>
            <w:r w:rsidRPr="00F8466A">
              <w:rPr>
                <w:color w:val="auto"/>
                <w:lang w:val="ro-RO"/>
              </w:rPr>
              <w:t xml:space="preserve"> a fi completate în </w:t>
            </w:r>
            <w:r w:rsidR="00E56531">
              <w:rPr>
                <w:color w:val="auto"/>
                <w:lang w:val="ro-RO"/>
              </w:rPr>
              <w:t>p</w:t>
            </w:r>
            <w:r w:rsidR="00E56531" w:rsidRPr="00F8466A">
              <w:rPr>
                <w:color w:val="auto"/>
                <w:lang w:val="ro-RO"/>
              </w:rPr>
              <w:t xml:space="preserve">latforma pentru </w:t>
            </w:r>
            <w:r w:rsidR="00E56531">
              <w:rPr>
                <w:color w:val="auto"/>
                <w:lang w:val="ro-RO"/>
              </w:rPr>
              <w:t>g</w:t>
            </w:r>
            <w:r w:rsidR="00E56531" w:rsidRPr="00F8466A">
              <w:rPr>
                <w:color w:val="auto"/>
                <w:lang w:val="ro-RO"/>
              </w:rPr>
              <w:t xml:space="preserve">estionarea </w:t>
            </w:r>
            <w:r w:rsidR="00E56531">
              <w:rPr>
                <w:color w:val="auto"/>
                <w:lang w:val="ro-RO"/>
              </w:rPr>
              <w:t>a</w:t>
            </w:r>
            <w:r w:rsidR="00E56531" w:rsidRPr="00F8466A">
              <w:rPr>
                <w:color w:val="auto"/>
                <w:lang w:val="ro-RO"/>
              </w:rPr>
              <w:t xml:space="preserve">sistenței externe </w:t>
            </w:r>
            <w:r w:rsidRPr="00F8466A">
              <w:rPr>
                <w:color w:val="auto"/>
                <w:lang w:val="ro-RO"/>
              </w:rPr>
              <w:t>pentru a asigura calitatea datelor</w:t>
            </w:r>
          </w:p>
        </w:tc>
        <w:tc>
          <w:tcPr>
            <w:tcW w:w="2401" w:type="dxa"/>
            <w:vMerge/>
          </w:tcPr>
          <w:p w:rsidR="00574B1F" w:rsidRPr="00F8466A" w:rsidRDefault="00574B1F" w:rsidP="006670E8">
            <w:pPr>
              <w:rPr>
                <w:color w:val="auto"/>
                <w:lang w:val="ro-RO"/>
              </w:rPr>
            </w:pPr>
          </w:p>
        </w:tc>
      </w:tr>
      <w:tr w:rsidR="00574B1F" w:rsidRPr="00F8466A" w:rsidTr="0020230B">
        <w:trPr>
          <w:trHeight w:val="332"/>
        </w:trPr>
        <w:tc>
          <w:tcPr>
            <w:tcW w:w="3921" w:type="dxa"/>
          </w:tcPr>
          <w:p w:rsidR="00574B1F" w:rsidRPr="00F8466A" w:rsidRDefault="007001C1" w:rsidP="00E56531">
            <w:pPr>
              <w:rPr>
                <w:bCs/>
                <w:lang w:val="ro-RO"/>
              </w:rPr>
            </w:pPr>
            <w:r w:rsidRPr="00F8466A">
              <w:rPr>
                <w:bCs/>
                <w:lang w:val="ro-RO"/>
              </w:rPr>
              <w:lastRenderedPageBreak/>
              <w:t>3.1</w:t>
            </w:r>
            <w:r w:rsidR="00BF6266" w:rsidRPr="00F8466A">
              <w:rPr>
                <w:bCs/>
                <w:lang w:val="ro-RO"/>
              </w:rPr>
              <w:t>0</w:t>
            </w:r>
            <w:r w:rsidRPr="00F8466A">
              <w:rPr>
                <w:bCs/>
                <w:lang w:val="ro-RO"/>
              </w:rPr>
              <w:t xml:space="preserve">. </w:t>
            </w:r>
            <w:r w:rsidR="00574B1F" w:rsidRPr="00F8466A">
              <w:rPr>
                <w:bCs/>
                <w:lang w:val="ro-RO"/>
              </w:rPr>
              <w:t xml:space="preserve">Monitorizarea îndeplinirii </w:t>
            </w:r>
            <w:proofErr w:type="spellStart"/>
            <w:r w:rsidR="00574B1F" w:rsidRPr="00F8466A">
              <w:rPr>
                <w:bCs/>
                <w:lang w:val="ro-RO"/>
              </w:rPr>
              <w:t>condi</w:t>
            </w:r>
            <w:r w:rsidR="00E56531">
              <w:rPr>
                <w:bCs/>
                <w:lang w:val="ro-RO"/>
              </w:rPr>
              <w:t>ţ</w:t>
            </w:r>
            <w:r w:rsidR="00574B1F" w:rsidRPr="00F8466A">
              <w:rPr>
                <w:bCs/>
                <w:lang w:val="ro-RO"/>
              </w:rPr>
              <w:t>ionalităților</w:t>
            </w:r>
            <w:proofErr w:type="spellEnd"/>
            <w:r w:rsidR="00574B1F" w:rsidRPr="00F8466A">
              <w:rPr>
                <w:bCs/>
                <w:lang w:val="ro-RO"/>
              </w:rPr>
              <w:t xml:space="preserve"> stabilite în matricele de politici din cadrul programelor de suport bugetar a</w:t>
            </w:r>
            <w:r w:rsidR="00E56531">
              <w:rPr>
                <w:bCs/>
                <w:lang w:val="ro-RO"/>
              </w:rPr>
              <w:t>le</w:t>
            </w:r>
            <w:r w:rsidR="00574B1F" w:rsidRPr="00F8466A">
              <w:rPr>
                <w:bCs/>
                <w:lang w:val="ro-RO"/>
              </w:rPr>
              <w:t xml:space="preserve"> Uniuni</w:t>
            </w:r>
            <w:r w:rsidRPr="00F8466A">
              <w:rPr>
                <w:bCs/>
                <w:lang w:val="ro-RO"/>
              </w:rPr>
              <w:t>i Europene și a</w:t>
            </w:r>
            <w:r w:rsidR="00E56531">
              <w:rPr>
                <w:bCs/>
                <w:lang w:val="ro-RO"/>
              </w:rPr>
              <w:t>le</w:t>
            </w:r>
            <w:r w:rsidRPr="00F8466A">
              <w:rPr>
                <w:bCs/>
                <w:lang w:val="ro-RO"/>
              </w:rPr>
              <w:t xml:space="preserve"> Băncii Mondiale</w:t>
            </w:r>
          </w:p>
        </w:tc>
        <w:tc>
          <w:tcPr>
            <w:tcW w:w="3638" w:type="dxa"/>
          </w:tcPr>
          <w:p w:rsidR="00574B1F" w:rsidRPr="00F8466A" w:rsidRDefault="00574B1F" w:rsidP="00F03918">
            <w:pPr>
              <w:rPr>
                <w:color w:val="000000"/>
                <w:lang w:val="ro-RO"/>
              </w:rPr>
            </w:pPr>
            <w:r w:rsidRPr="00F8466A">
              <w:rPr>
                <w:color w:val="000000"/>
                <w:lang w:val="ro-RO"/>
              </w:rPr>
              <w:t>1.</w:t>
            </w:r>
            <w:r w:rsidR="00E56531">
              <w:rPr>
                <w:color w:val="000000"/>
                <w:lang w:val="ro-RO"/>
              </w:rPr>
              <w:t> </w:t>
            </w:r>
            <w:r w:rsidRPr="00F8466A">
              <w:rPr>
                <w:color w:val="000000"/>
                <w:lang w:val="ro-RO"/>
              </w:rPr>
              <w:t>Rapoarte</w:t>
            </w:r>
            <w:r w:rsidR="00E56531">
              <w:rPr>
                <w:color w:val="000000"/>
                <w:lang w:val="ro-RO"/>
              </w:rPr>
              <w:t>le</w:t>
            </w:r>
            <w:r w:rsidR="00483FE4" w:rsidRPr="00F8466A">
              <w:rPr>
                <w:color w:val="000000"/>
                <w:lang w:val="ro-RO"/>
              </w:rPr>
              <w:t xml:space="preserve"> de monitorizare</w:t>
            </w:r>
            <w:r w:rsidRPr="00F8466A">
              <w:rPr>
                <w:color w:val="000000"/>
                <w:lang w:val="ro-RO"/>
              </w:rPr>
              <w:t xml:space="preserve"> elaborate</w:t>
            </w:r>
          </w:p>
          <w:p w:rsidR="00483FE4" w:rsidRPr="00F8466A" w:rsidRDefault="00483FE4" w:rsidP="00F03918">
            <w:pPr>
              <w:rPr>
                <w:color w:val="000000"/>
                <w:lang w:val="ro-RO"/>
              </w:rPr>
            </w:pPr>
          </w:p>
          <w:p w:rsidR="00483FE4" w:rsidRPr="00F8466A" w:rsidRDefault="00483FE4" w:rsidP="00F03918">
            <w:pPr>
              <w:rPr>
                <w:color w:val="000000"/>
                <w:lang w:val="ro-RO"/>
              </w:rPr>
            </w:pPr>
          </w:p>
        </w:tc>
        <w:tc>
          <w:tcPr>
            <w:tcW w:w="1665" w:type="dxa"/>
          </w:tcPr>
          <w:p w:rsidR="00574B1F" w:rsidRPr="00F8466A" w:rsidRDefault="00574B1F" w:rsidP="00F03918">
            <w:pPr>
              <w:rPr>
                <w:color w:val="000000"/>
                <w:lang w:val="ro-RO"/>
              </w:rPr>
            </w:pPr>
            <w:r w:rsidRPr="00F8466A">
              <w:rPr>
                <w:color w:val="000000"/>
                <w:lang w:val="ro-RO"/>
              </w:rPr>
              <w:t>Trimestrul IV</w:t>
            </w:r>
          </w:p>
        </w:tc>
        <w:tc>
          <w:tcPr>
            <w:tcW w:w="3161" w:type="dxa"/>
          </w:tcPr>
          <w:p w:rsidR="00574B1F" w:rsidRPr="00F8466A" w:rsidRDefault="00BF6266" w:rsidP="006670E8">
            <w:pPr>
              <w:rPr>
                <w:color w:val="auto"/>
                <w:lang w:val="ro-RO"/>
              </w:rPr>
            </w:pPr>
            <w:r w:rsidRPr="00F8466A">
              <w:rPr>
                <w:color w:val="auto"/>
                <w:lang w:val="ro-RO"/>
              </w:rPr>
              <w:t>1.</w:t>
            </w:r>
            <w:r w:rsidR="00E56531">
              <w:rPr>
                <w:color w:val="auto"/>
                <w:lang w:val="ro-RO"/>
              </w:rPr>
              <w:t> </w:t>
            </w:r>
            <w:r w:rsidRPr="00F8466A">
              <w:rPr>
                <w:color w:val="auto"/>
                <w:lang w:val="ro-RO"/>
              </w:rPr>
              <w:t>Lipsa datelor primare</w:t>
            </w:r>
          </w:p>
          <w:p w:rsidR="00483FE4" w:rsidRPr="00F8466A" w:rsidRDefault="00483FE4" w:rsidP="006670E8">
            <w:pPr>
              <w:rPr>
                <w:color w:val="auto"/>
                <w:lang w:val="ro-RO"/>
              </w:rPr>
            </w:pPr>
          </w:p>
          <w:p w:rsidR="00483FE4" w:rsidRPr="00F8466A" w:rsidRDefault="00483FE4" w:rsidP="006670E8">
            <w:pPr>
              <w:rPr>
                <w:color w:val="FF0000"/>
                <w:lang w:val="ro-RO"/>
              </w:rPr>
            </w:pPr>
          </w:p>
        </w:tc>
        <w:tc>
          <w:tcPr>
            <w:tcW w:w="2401" w:type="dxa"/>
            <w:vMerge/>
          </w:tcPr>
          <w:p w:rsidR="00574B1F" w:rsidRPr="00F8466A" w:rsidRDefault="00574B1F" w:rsidP="006670E8">
            <w:pPr>
              <w:rPr>
                <w:color w:val="auto"/>
                <w:lang w:val="ro-RO"/>
              </w:rPr>
            </w:pPr>
          </w:p>
        </w:tc>
      </w:tr>
      <w:tr w:rsidR="00574B1F" w:rsidRPr="00666027" w:rsidTr="0020230B">
        <w:trPr>
          <w:trHeight w:val="332"/>
        </w:trPr>
        <w:tc>
          <w:tcPr>
            <w:tcW w:w="3921" w:type="dxa"/>
          </w:tcPr>
          <w:p w:rsidR="00574B1F" w:rsidRPr="00F8466A" w:rsidRDefault="007001C1" w:rsidP="00BF6266">
            <w:pPr>
              <w:rPr>
                <w:bCs/>
                <w:lang w:val="ro-RO"/>
              </w:rPr>
            </w:pPr>
            <w:r w:rsidRPr="00F8466A">
              <w:rPr>
                <w:bCs/>
                <w:lang w:val="ro-RO"/>
              </w:rPr>
              <w:t>3.1</w:t>
            </w:r>
            <w:r w:rsidR="00BF6266" w:rsidRPr="00F8466A">
              <w:rPr>
                <w:bCs/>
                <w:lang w:val="ro-RO"/>
              </w:rPr>
              <w:t>1</w:t>
            </w:r>
            <w:r w:rsidRPr="00F8466A">
              <w:rPr>
                <w:bCs/>
                <w:lang w:val="ro-RO"/>
              </w:rPr>
              <w:t xml:space="preserve">. </w:t>
            </w:r>
            <w:r w:rsidR="00574B1F" w:rsidRPr="00F8466A">
              <w:rPr>
                <w:bCs/>
                <w:lang w:val="ro-RO"/>
              </w:rPr>
              <w:t>Monitorizarea realizării portofoliului de proiecte cu suportul Băncii Mondiale</w:t>
            </w:r>
          </w:p>
        </w:tc>
        <w:tc>
          <w:tcPr>
            <w:tcW w:w="3638" w:type="dxa"/>
          </w:tcPr>
          <w:p w:rsidR="00574B1F" w:rsidRPr="00F8466A" w:rsidRDefault="00574B1F" w:rsidP="00F03918">
            <w:pPr>
              <w:rPr>
                <w:color w:val="000000"/>
                <w:lang w:val="ro-RO"/>
              </w:rPr>
            </w:pPr>
            <w:r w:rsidRPr="00F8466A">
              <w:rPr>
                <w:color w:val="000000"/>
                <w:lang w:val="ro-RO"/>
              </w:rPr>
              <w:t>1.</w:t>
            </w:r>
            <w:r w:rsidR="00E56531">
              <w:rPr>
                <w:color w:val="000000"/>
                <w:lang w:val="ro-RO"/>
              </w:rPr>
              <w:t> </w:t>
            </w:r>
            <w:r w:rsidRPr="00F8466A">
              <w:rPr>
                <w:color w:val="000000"/>
                <w:lang w:val="ro-RO"/>
              </w:rPr>
              <w:t>Evenimentul de evaluare comună realizat</w:t>
            </w:r>
          </w:p>
        </w:tc>
        <w:tc>
          <w:tcPr>
            <w:tcW w:w="1665" w:type="dxa"/>
          </w:tcPr>
          <w:p w:rsidR="00574B1F" w:rsidRPr="00F8466A" w:rsidRDefault="0020230B" w:rsidP="00F03918">
            <w:pPr>
              <w:rPr>
                <w:color w:val="000000"/>
                <w:lang w:val="ro-RO"/>
              </w:rPr>
            </w:pPr>
            <w:r w:rsidRPr="00F8466A">
              <w:rPr>
                <w:color w:val="000000"/>
                <w:lang w:val="ro-RO"/>
              </w:rPr>
              <w:t>Trimestru</w:t>
            </w:r>
            <w:r w:rsidR="00E56531">
              <w:rPr>
                <w:color w:val="000000"/>
                <w:lang w:val="ro-RO"/>
              </w:rPr>
              <w:t>l</w:t>
            </w:r>
            <w:r w:rsidRPr="00F8466A">
              <w:rPr>
                <w:color w:val="000000"/>
                <w:lang w:val="ro-RO"/>
              </w:rPr>
              <w:t xml:space="preserve"> IV</w:t>
            </w:r>
          </w:p>
        </w:tc>
        <w:tc>
          <w:tcPr>
            <w:tcW w:w="3161" w:type="dxa"/>
          </w:tcPr>
          <w:p w:rsidR="00574B1F" w:rsidRPr="00F8466A" w:rsidRDefault="0020230B" w:rsidP="00E56531">
            <w:pPr>
              <w:rPr>
                <w:color w:val="FF0000"/>
                <w:lang w:val="ro-RO"/>
              </w:rPr>
            </w:pPr>
            <w:r w:rsidRPr="00F8466A">
              <w:rPr>
                <w:color w:val="auto"/>
                <w:lang w:val="ro-RO"/>
              </w:rPr>
              <w:t>1.</w:t>
            </w:r>
            <w:r w:rsidR="00E56531">
              <w:rPr>
                <w:color w:val="auto"/>
                <w:lang w:val="ro-RO"/>
              </w:rPr>
              <w:t xml:space="preserve"> Î</w:t>
            </w:r>
            <w:r w:rsidRPr="00F8466A">
              <w:rPr>
                <w:color w:val="auto"/>
                <w:lang w:val="ro-RO"/>
              </w:rPr>
              <w:t xml:space="preserve">n </w:t>
            </w:r>
            <w:r w:rsidR="00E56531">
              <w:rPr>
                <w:color w:val="auto"/>
                <w:lang w:val="ro-RO"/>
              </w:rPr>
              <w:t>funcţie</w:t>
            </w:r>
            <w:r w:rsidRPr="00F8466A">
              <w:rPr>
                <w:color w:val="auto"/>
                <w:lang w:val="ro-RO"/>
              </w:rPr>
              <w:t xml:space="preserve"> de disponibilitatea Băncii Mondiale</w:t>
            </w:r>
          </w:p>
        </w:tc>
        <w:tc>
          <w:tcPr>
            <w:tcW w:w="2401" w:type="dxa"/>
            <w:vMerge/>
          </w:tcPr>
          <w:p w:rsidR="00574B1F" w:rsidRPr="00F8466A" w:rsidRDefault="00574B1F" w:rsidP="006670E8">
            <w:pPr>
              <w:rPr>
                <w:color w:val="auto"/>
                <w:lang w:val="ro-RO"/>
              </w:rPr>
            </w:pPr>
          </w:p>
        </w:tc>
      </w:tr>
      <w:tr w:rsidR="00D21D48" w:rsidRPr="00666027" w:rsidTr="00A12130">
        <w:trPr>
          <w:trHeight w:val="332"/>
        </w:trPr>
        <w:tc>
          <w:tcPr>
            <w:tcW w:w="14786" w:type="dxa"/>
            <w:gridSpan w:val="5"/>
          </w:tcPr>
          <w:p w:rsidR="00D21D48" w:rsidRPr="00F8466A" w:rsidRDefault="00D21D48" w:rsidP="006670E8">
            <w:pPr>
              <w:rPr>
                <w:b/>
                <w:color w:val="auto"/>
                <w:lang w:val="ro-RO"/>
              </w:rPr>
            </w:pPr>
            <w:r w:rsidRPr="00F8466A">
              <w:rPr>
                <w:b/>
                <w:color w:val="auto"/>
                <w:lang w:val="ro-RO"/>
              </w:rPr>
              <w:t>Obiectivul nr.</w:t>
            </w:r>
            <w:r w:rsidR="00E56531">
              <w:rPr>
                <w:b/>
                <w:color w:val="auto"/>
                <w:lang w:val="ro-RO"/>
              </w:rPr>
              <w:t> </w:t>
            </w:r>
            <w:r w:rsidRPr="00F8466A">
              <w:rPr>
                <w:b/>
                <w:color w:val="auto"/>
                <w:lang w:val="ro-RO"/>
              </w:rPr>
              <w:t>4: Reforma serviciilor publice</w:t>
            </w:r>
          </w:p>
        </w:tc>
      </w:tr>
      <w:tr w:rsidR="00450EA4" w:rsidRPr="00666027" w:rsidTr="0020230B">
        <w:trPr>
          <w:trHeight w:val="332"/>
        </w:trPr>
        <w:tc>
          <w:tcPr>
            <w:tcW w:w="3921" w:type="dxa"/>
          </w:tcPr>
          <w:p w:rsidR="00450EA4" w:rsidRPr="00F8466A" w:rsidRDefault="007001C1" w:rsidP="00FD3BF9">
            <w:pPr>
              <w:rPr>
                <w:color w:val="auto"/>
                <w:lang w:val="ro-RO"/>
              </w:rPr>
            </w:pPr>
            <w:r w:rsidRPr="00F8466A">
              <w:rPr>
                <w:color w:val="auto"/>
                <w:lang w:val="ro-RO"/>
              </w:rPr>
              <w:t>4.1.</w:t>
            </w:r>
            <w:r w:rsidR="00E56531">
              <w:rPr>
                <w:color w:val="auto"/>
                <w:lang w:val="ro-RO"/>
              </w:rPr>
              <w:t> </w:t>
            </w:r>
            <w:r w:rsidR="00450EA4" w:rsidRPr="00F8466A">
              <w:rPr>
                <w:color w:val="auto"/>
                <w:lang w:val="ro-RO"/>
              </w:rPr>
              <w:t>Crearea unei subdiviziuni separate responsabile de reforma serviciilor publice în cadrul Cancelariei de Stat</w:t>
            </w:r>
          </w:p>
        </w:tc>
        <w:tc>
          <w:tcPr>
            <w:tcW w:w="3638" w:type="dxa"/>
          </w:tcPr>
          <w:p w:rsidR="00450EA4" w:rsidRPr="00F8466A" w:rsidRDefault="00450EA4" w:rsidP="006670E8">
            <w:pPr>
              <w:rPr>
                <w:color w:val="000000"/>
                <w:lang w:val="ro-RO"/>
              </w:rPr>
            </w:pPr>
            <w:r w:rsidRPr="00F8466A">
              <w:rPr>
                <w:color w:val="000000"/>
                <w:lang w:val="ro-RO"/>
              </w:rPr>
              <w:t>1.</w:t>
            </w:r>
            <w:r w:rsidR="00E56531">
              <w:rPr>
                <w:color w:val="000000"/>
                <w:lang w:val="ro-RO"/>
              </w:rPr>
              <w:t> </w:t>
            </w:r>
            <w:r w:rsidRPr="00F8466A">
              <w:rPr>
                <w:color w:val="000000"/>
                <w:lang w:val="ro-RO"/>
              </w:rPr>
              <w:t>Subdiviziune</w:t>
            </w:r>
            <w:r w:rsidR="00E56531">
              <w:rPr>
                <w:color w:val="000000"/>
                <w:lang w:val="ro-RO"/>
              </w:rPr>
              <w:t>a</w:t>
            </w:r>
            <w:r w:rsidRPr="00F8466A">
              <w:rPr>
                <w:color w:val="000000"/>
                <w:lang w:val="ro-RO"/>
              </w:rPr>
              <w:t xml:space="preserve"> creată</w:t>
            </w:r>
          </w:p>
        </w:tc>
        <w:tc>
          <w:tcPr>
            <w:tcW w:w="1665" w:type="dxa"/>
          </w:tcPr>
          <w:p w:rsidR="00450EA4" w:rsidRPr="00F8466A" w:rsidRDefault="00450EA4" w:rsidP="001820B4">
            <w:pPr>
              <w:rPr>
                <w:lang w:val="ro-RO"/>
              </w:rPr>
            </w:pPr>
            <w:r w:rsidRPr="00F8466A">
              <w:rPr>
                <w:lang w:val="ro-RO"/>
              </w:rPr>
              <w:t>Trimestrul I</w:t>
            </w:r>
            <w:r w:rsidR="001820B4" w:rsidRPr="00F8466A">
              <w:rPr>
                <w:lang w:val="ro-RO"/>
              </w:rPr>
              <w:t>I</w:t>
            </w:r>
          </w:p>
        </w:tc>
        <w:tc>
          <w:tcPr>
            <w:tcW w:w="3161" w:type="dxa"/>
            <w:vMerge w:val="restart"/>
          </w:tcPr>
          <w:p w:rsidR="00450EA4" w:rsidRPr="00F8466A" w:rsidRDefault="00450EA4" w:rsidP="00D413EA">
            <w:pPr>
              <w:rPr>
                <w:lang w:val="ro-RO"/>
              </w:rPr>
            </w:pPr>
            <w:r w:rsidRPr="00F8466A">
              <w:rPr>
                <w:lang w:val="ro-RO"/>
              </w:rPr>
              <w:t>1.</w:t>
            </w:r>
            <w:r w:rsidR="00E56531">
              <w:rPr>
                <w:lang w:val="ro-RO"/>
              </w:rPr>
              <w:t> </w:t>
            </w:r>
            <w:r w:rsidRPr="00F8466A">
              <w:rPr>
                <w:lang w:val="ro-RO"/>
              </w:rPr>
              <w:t>Instabilitate</w:t>
            </w:r>
            <w:r w:rsidR="00E56531">
              <w:rPr>
                <w:lang w:val="ro-RO"/>
              </w:rPr>
              <w:t>a</w:t>
            </w:r>
            <w:r w:rsidRPr="00F8466A">
              <w:rPr>
                <w:lang w:val="ro-RO"/>
              </w:rPr>
              <w:t xml:space="preserve"> politică</w:t>
            </w:r>
          </w:p>
          <w:p w:rsidR="00450EA4" w:rsidRPr="00F8466A" w:rsidRDefault="00450EA4" w:rsidP="00D413EA">
            <w:pPr>
              <w:rPr>
                <w:lang w:val="ro-RO"/>
              </w:rPr>
            </w:pPr>
          </w:p>
          <w:p w:rsidR="00450EA4" w:rsidRPr="00F8466A" w:rsidRDefault="00450EA4" w:rsidP="00D413EA">
            <w:pPr>
              <w:rPr>
                <w:lang w:val="ro-RO"/>
              </w:rPr>
            </w:pPr>
            <w:r w:rsidRPr="00F8466A">
              <w:rPr>
                <w:lang w:val="ro-RO"/>
              </w:rPr>
              <w:t xml:space="preserve">2. </w:t>
            </w:r>
            <w:r w:rsidR="00DB5A95" w:rsidRPr="00F8466A">
              <w:rPr>
                <w:lang w:val="ro-RO"/>
              </w:rPr>
              <w:t xml:space="preserve">Refuzul </w:t>
            </w:r>
            <w:r w:rsidRPr="00F8466A">
              <w:rPr>
                <w:lang w:val="ro-RO"/>
              </w:rPr>
              <w:t>partenerilor de dezvoltare de a susține financiar procesul de reformare a serviciilor publice</w:t>
            </w:r>
          </w:p>
          <w:p w:rsidR="00450EA4" w:rsidRPr="00F8466A" w:rsidRDefault="00450EA4" w:rsidP="006670E8">
            <w:pPr>
              <w:rPr>
                <w:lang w:val="ro-RO"/>
              </w:rPr>
            </w:pPr>
          </w:p>
        </w:tc>
        <w:tc>
          <w:tcPr>
            <w:tcW w:w="2401" w:type="dxa"/>
            <w:vMerge w:val="restart"/>
          </w:tcPr>
          <w:p w:rsidR="00450EA4" w:rsidRPr="00F8466A" w:rsidRDefault="00450EA4" w:rsidP="00E56531">
            <w:pPr>
              <w:rPr>
                <w:color w:val="auto"/>
                <w:lang w:val="ro-RO"/>
              </w:rPr>
            </w:pPr>
            <w:r w:rsidRPr="00F8466A">
              <w:rPr>
                <w:color w:val="auto"/>
                <w:lang w:val="ro-RO"/>
              </w:rPr>
              <w:t xml:space="preserve">Direcția </w:t>
            </w:r>
            <w:r w:rsidR="00E56531">
              <w:rPr>
                <w:color w:val="auto"/>
                <w:lang w:val="ro-RO"/>
              </w:rPr>
              <w:t>generală</w:t>
            </w:r>
            <w:r w:rsidRPr="00F8466A">
              <w:rPr>
                <w:color w:val="auto"/>
                <w:lang w:val="ro-RO"/>
              </w:rPr>
              <w:t xml:space="preserve"> coordonarea politicilor, asistenței externe și reforma administrației publice centrale</w:t>
            </w:r>
          </w:p>
        </w:tc>
      </w:tr>
      <w:tr w:rsidR="00450EA4" w:rsidRPr="00F8466A" w:rsidTr="0020230B">
        <w:trPr>
          <w:trHeight w:val="332"/>
        </w:trPr>
        <w:tc>
          <w:tcPr>
            <w:tcW w:w="3921" w:type="dxa"/>
          </w:tcPr>
          <w:p w:rsidR="00450EA4" w:rsidRPr="00F8466A" w:rsidRDefault="007001C1" w:rsidP="00E56531">
            <w:pPr>
              <w:rPr>
                <w:color w:val="auto"/>
                <w:lang w:val="ro-RO"/>
              </w:rPr>
            </w:pPr>
            <w:r w:rsidRPr="00F8466A">
              <w:rPr>
                <w:color w:val="auto"/>
                <w:lang w:val="ro-RO"/>
              </w:rPr>
              <w:t>4.2.</w:t>
            </w:r>
            <w:r w:rsidR="00E56531">
              <w:rPr>
                <w:color w:val="auto"/>
                <w:lang w:val="ro-RO"/>
              </w:rPr>
              <w:t> </w:t>
            </w:r>
            <w:r w:rsidR="00450EA4" w:rsidRPr="00F8466A">
              <w:rPr>
                <w:color w:val="auto"/>
                <w:lang w:val="ro-RO"/>
              </w:rPr>
              <w:t>Elaborarea cadrului normativ-metodologic necesar reformei serviciilor publice</w:t>
            </w:r>
          </w:p>
        </w:tc>
        <w:tc>
          <w:tcPr>
            <w:tcW w:w="3638" w:type="dxa"/>
          </w:tcPr>
          <w:p w:rsidR="00450EA4" w:rsidRPr="00F8466A" w:rsidRDefault="00450EA4" w:rsidP="00D413EA">
            <w:pPr>
              <w:rPr>
                <w:color w:val="000000"/>
                <w:lang w:val="ro-RO"/>
              </w:rPr>
            </w:pPr>
            <w:r w:rsidRPr="00F8466A">
              <w:rPr>
                <w:color w:val="000000"/>
                <w:lang w:val="ro-RO"/>
              </w:rPr>
              <w:t>1.</w:t>
            </w:r>
            <w:r w:rsidR="00E56531">
              <w:rPr>
                <w:color w:val="000000"/>
                <w:lang w:val="ro-RO"/>
              </w:rPr>
              <w:t> </w:t>
            </w:r>
            <w:r w:rsidRPr="00F8466A">
              <w:rPr>
                <w:color w:val="000000"/>
                <w:lang w:val="ro-RO"/>
              </w:rPr>
              <w:t>Cadrul normativ-metodologic elaborat</w:t>
            </w:r>
          </w:p>
        </w:tc>
        <w:tc>
          <w:tcPr>
            <w:tcW w:w="1665" w:type="dxa"/>
          </w:tcPr>
          <w:p w:rsidR="00450EA4" w:rsidRPr="00F8466A" w:rsidRDefault="00450EA4" w:rsidP="001820B4">
            <w:pPr>
              <w:rPr>
                <w:lang w:val="ro-RO"/>
              </w:rPr>
            </w:pPr>
            <w:r w:rsidRPr="00F8466A">
              <w:rPr>
                <w:lang w:val="ro-RO"/>
              </w:rPr>
              <w:t>Trimestrul I</w:t>
            </w:r>
            <w:r w:rsidR="001820B4" w:rsidRPr="00F8466A">
              <w:rPr>
                <w:lang w:val="ro-RO"/>
              </w:rPr>
              <w:t>I</w:t>
            </w:r>
          </w:p>
        </w:tc>
        <w:tc>
          <w:tcPr>
            <w:tcW w:w="3161" w:type="dxa"/>
            <w:vMerge/>
          </w:tcPr>
          <w:p w:rsidR="00450EA4" w:rsidRPr="00F8466A" w:rsidRDefault="00450EA4" w:rsidP="006670E8">
            <w:pPr>
              <w:rPr>
                <w:lang w:val="ro-RO"/>
              </w:rPr>
            </w:pPr>
          </w:p>
        </w:tc>
        <w:tc>
          <w:tcPr>
            <w:tcW w:w="2401" w:type="dxa"/>
            <w:vMerge/>
          </w:tcPr>
          <w:p w:rsidR="00450EA4" w:rsidRPr="00F8466A" w:rsidRDefault="00450EA4" w:rsidP="006670E8">
            <w:pPr>
              <w:rPr>
                <w:color w:val="auto"/>
                <w:lang w:val="ro-RO"/>
              </w:rPr>
            </w:pPr>
          </w:p>
        </w:tc>
      </w:tr>
      <w:tr w:rsidR="00450EA4" w:rsidRPr="00F8466A" w:rsidTr="0020230B">
        <w:trPr>
          <w:trHeight w:val="332"/>
        </w:trPr>
        <w:tc>
          <w:tcPr>
            <w:tcW w:w="3921" w:type="dxa"/>
          </w:tcPr>
          <w:p w:rsidR="00450EA4" w:rsidRPr="00F8466A" w:rsidRDefault="007001C1" w:rsidP="007001C1">
            <w:pPr>
              <w:rPr>
                <w:color w:val="auto"/>
                <w:lang w:val="ro-RO"/>
              </w:rPr>
            </w:pPr>
            <w:r w:rsidRPr="00F8466A">
              <w:rPr>
                <w:color w:val="auto"/>
                <w:lang w:val="ro-RO"/>
              </w:rPr>
              <w:t>4.3.</w:t>
            </w:r>
            <w:r w:rsidR="00E56531">
              <w:rPr>
                <w:color w:val="auto"/>
                <w:lang w:val="ro-RO"/>
              </w:rPr>
              <w:t> </w:t>
            </w:r>
            <w:r w:rsidR="00450EA4" w:rsidRPr="00F8466A">
              <w:rPr>
                <w:color w:val="auto"/>
                <w:lang w:val="ro-RO"/>
              </w:rPr>
              <w:t>Elaborarea și promovarea proiectului de lege cu privire la serviciile publice</w:t>
            </w:r>
          </w:p>
        </w:tc>
        <w:tc>
          <w:tcPr>
            <w:tcW w:w="3638" w:type="dxa"/>
          </w:tcPr>
          <w:p w:rsidR="00450EA4" w:rsidRPr="00F8466A" w:rsidRDefault="007001C1" w:rsidP="003A7A91">
            <w:pPr>
              <w:rPr>
                <w:rFonts w:eastAsia="Times New Roman"/>
                <w:lang w:val="ro-RO"/>
              </w:rPr>
            </w:pPr>
            <w:r w:rsidRPr="00F8466A">
              <w:rPr>
                <w:color w:val="000000"/>
                <w:lang w:val="ro-RO"/>
              </w:rPr>
              <w:t>1.</w:t>
            </w:r>
            <w:r w:rsidR="002B6F40">
              <w:rPr>
                <w:color w:val="000000"/>
                <w:lang w:val="ro-RO"/>
              </w:rPr>
              <w:t> </w:t>
            </w:r>
            <w:r w:rsidR="00450EA4" w:rsidRPr="00F8466A">
              <w:rPr>
                <w:color w:val="000000"/>
                <w:lang w:val="ro-RO"/>
              </w:rPr>
              <w:t>Proiect</w:t>
            </w:r>
            <w:r w:rsidR="002B6F40">
              <w:rPr>
                <w:color w:val="000000"/>
                <w:lang w:val="ro-RO"/>
              </w:rPr>
              <w:t>ul</w:t>
            </w:r>
            <w:r w:rsidR="00450EA4" w:rsidRPr="00F8466A">
              <w:rPr>
                <w:color w:val="000000"/>
                <w:lang w:val="ro-RO"/>
              </w:rPr>
              <w:t xml:space="preserve"> </w:t>
            </w:r>
            <w:r w:rsidR="003A7A91" w:rsidRPr="00F8466A">
              <w:rPr>
                <w:color w:val="000000"/>
                <w:lang w:val="ro-RO"/>
              </w:rPr>
              <w:t>elaborat şi</w:t>
            </w:r>
            <w:r w:rsidR="00450EA4" w:rsidRPr="00F8466A">
              <w:rPr>
                <w:color w:val="000000"/>
                <w:lang w:val="ro-RO"/>
              </w:rPr>
              <w:t xml:space="preserve"> prezentat Guvernului spre aprobare</w:t>
            </w:r>
          </w:p>
        </w:tc>
        <w:tc>
          <w:tcPr>
            <w:tcW w:w="1665" w:type="dxa"/>
          </w:tcPr>
          <w:p w:rsidR="00450EA4" w:rsidRPr="00F8466A" w:rsidRDefault="00450EA4" w:rsidP="001820B4">
            <w:pPr>
              <w:rPr>
                <w:lang w:val="ro-RO"/>
              </w:rPr>
            </w:pPr>
            <w:r w:rsidRPr="00F8466A">
              <w:rPr>
                <w:lang w:val="ro-RO"/>
              </w:rPr>
              <w:t>Trimestrul I</w:t>
            </w:r>
            <w:r w:rsidR="001820B4" w:rsidRPr="00F8466A">
              <w:rPr>
                <w:lang w:val="ro-RO"/>
              </w:rPr>
              <w:t>II</w:t>
            </w:r>
          </w:p>
        </w:tc>
        <w:tc>
          <w:tcPr>
            <w:tcW w:w="3161" w:type="dxa"/>
            <w:vMerge w:val="restart"/>
          </w:tcPr>
          <w:p w:rsidR="00450EA4" w:rsidRPr="00F8466A" w:rsidRDefault="00450EA4" w:rsidP="00D413EA">
            <w:pPr>
              <w:rPr>
                <w:lang w:val="ro-RO"/>
              </w:rPr>
            </w:pPr>
            <w:r w:rsidRPr="00F8466A">
              <w:rPr>
                <w:lang w:val="ro-RO"/>
              </w:rPr>
              <w:t>1.</w:t>
            </w:r>
            <w:r w:rsidR="00E56531">
              <w:rPr>
                <w:lang w:val="ro-RO"/>
              </w:rPr>
              <w:t> </w:t>
            </w:r>
            <w:r w:rsidRPr="00F8466A">
              <w:rPr>
                <w:lang w:val="ro-RO"/>
              </w:rPr>
              <w:t>Instabilitatea instituțională</w:t>
            </w:r>
          </w:p>
        </w:tc>
        <w:tc>
          <w:tcPr>
            <w:tcW w:w="2401" w:type="dxa"/>
            <w:vMerge/>
          </w:tcPr>
          <w:p w:rsidR="00450EA4" w:rsidRPr="00F8466A" w:rsidRDefault="00450EA4" w:rsidP="006670E8">
            <w:pPr>
              <w:rPr>
                <w:color w:val="auto"/>
                <w:lang w:val="ro-RO"/>
              </w:rPr>
            </w:pPr>
          </w:p>
        </w:tc>
      </w:tr>
      <w:tr w:rsidR="00450EA4" w:rsidRPr="00F8466A" w:rsidTr="0020230B">
        <w:trPr>
          <w:trHeight w:val="332"/>
        </w:trPr>
        <w:tc>
          <w:tcPr>
            <w:tcW w:w="3921" w:type="dxa"/>
          </w:tcPr>
          <w:p w:rsidR="00450EA4" w:rsidRPr="00F8466A" w:rsidRDefault="007001C1" w:rsidP="007001C1">
            <w:pPr>
              <w:rPr>
                <w:color w:val="auto"/>
                <w:lang w:val="ro-RO"/>
              </w:rPr>
            </w:pPr>
            <w:r w:rsidRPr="00F8466A">
              <w:rPr>
                <w:color w:val="auto"/>
                <w:lang w:val="ro-RO"/>
              </w:rPr>
              <w:t>4.4.</w:t>
            </w:r>
            <w:r w:rsidR="002B6F40">
              <w:rPr>
                <w:color w:val="auto"/>
                <w:lang w:val="ro-RO"/>
              </w:rPr>
              <w:t> </w:t>
            </w:r>
            <w:r w:rsidR="00450EA4" w:rsidRPr="00F8466A">
              <w:rPr>
                <w:color w:val="auto"/>
                <w:lang w:val="ro-RO"/>
              </w:rPr>
              <w:t xml:space="preserve">Coordonarea procesului de elaborare a planurilor privind evaluarea și </w:t>
            </w:r>
            <w:proofErr w:type="spellStart"/>
            <w:r w:rsidR="00450EA4" w:rsidRPr="00F8466A">
              <w:rPr>
                <w:color w:val="auto"/>
                <w:lang w:val="ro-RO"/>
              </w:rPr>
              <w:t>reingineria</w:t>
            </w:r>
            <w:proofErr w:type="spellEnd"/>
            <w:r w:rsidR="00450EA4" w:rsidRPr="00F8466A">
              <w:rPr>
                <w:color w:val="auto"/>
                <w:lang w:val="ro-RO"/>
              </w:rPr>
              <w:t xml:space="preserve"> serviciilor publice</w:t>
            </w:r>
          </w:p>
        </w:tc>
        <w:tc>
          <w:tcPr>
            <w:tcW w:w="3638" w:type="dxa"/>
          </w:tcPr>
          <w:p w:rsidR="00450EA4" w:rsidRPr="00F8466A" w:rsidRDefault="007001C1" w:rsidP="006670E8">
            <w:pPr>
              <w:rPr>
                <w:rFonts w:eastAsia="Times New Roman"/>
                <w:lang w:val="ro-RO"/>
              </w:rPr>
            </w:pPr>
            <w:r w:rsidRPr="00F8466A">
              <w:rPr>
                <w:rFonts w:eastAsia="Times New Roman"/>
                <w:lang w:val="ro-RO"/>
              </w:rPr>
              <w:t>1.</w:t>
            </w:r>
            <w:r w:rsidR="002B6F40">
              <w:rPr>
                <w:rFonts w:eastAsia="Times New Roman"/>
                <w:lang w:val="ro-RO"/>
              </w:rPr>
              <w:t> </w:t>
            </w:r>
            <w:r w:rsidR="00450EA4" w:rsidRPr="00F8466A">
              <w:rPr>
                <w:rFonts w:eastAsia="Times New Roman"/>
                <w:lang w:val="ro-RO"/>
              </w:rPr>
              <w:t>Număr</w:t>
            </w:r>
            <w:r w:rsidR="002B6F40">
              <w:rPr>
                <w:rFonts w:eastAsia="Times New Roman"/>
                <w:lang w:val="ro-RO"/>
              </w:rPr>
              <w:t>ul</w:t>
            </w:r>
            <w:r w:rsidR="00450EA4" w:rsidRPr="00F8466A">
              <w:rPr>
                <w:rFonts w:eastAsia="Times New Roman"/>
                <w:lang w:val="ro-RO"/>
              </w:rPr>
              <w:t xml:space="preserve"> de planuri elaborate </w:t>
            </w:r>
          </w:p>
        </w:tc>
        <w:tc>
          <w:tcPr>
            <w:tcW w:w="1665" w:type="dxa"/>
          </w:tcPr>
          <w:p w:rsidR="00450EA4" w:rsidRPr="00F8466A" w:rsidRDefault="00450EA4" w:rsidP="006670E8">
            <w:pPr>
              <w:rPr>
                <w:color w:val="000000"/>
                <w:lang w:val="ro-RO"/>
              </w:rPr>
            </w:pPr>
            <w:r w:rsidRPr="00F8466A">
              <w:rPr>
                <w:color w:val="000000"/>
                <w:lang w:val="ro-RO"/>
              </w:rPr>
              <w:t>Trimestrul IV</w:t>
            </w:r>
          </w:p>
        </w:tc>
        <w:tc>
          <w:tcPr>
            <w:tcW w:w="3161" w:type="dxa"/>
            <w:vMerge/>
          </w:tcPr>
          <w:p w:rsidR="00450EA4" w:rsidRPr="00F8466A" w:rsidRDefault="00450EA4" w:rsidP="006670E8">
            <w:pPr>
              <w:rPr>
                <w:lang w:val="ro-RO"/>
              </w:rPr>
            </w:pPr>
          </w:p>
        </w:tc>
        <w:tc>
          <w:tcPr>
            <w:tcW w:w="2401" w:type="dxa"/>
            <w:vMerge/>
          </w:tcPr>
          <w:p w:rsidR="00450EA4" w:rsidRPr="00F8466A" w:rsidRDefault="00450EA4" w:rsidP="006670E8">
            <w:pPr>
              <w:rPr>
                <w:color w:val="auto"/>
                <w:lang w:val="ro-RO"/>
              </w:rPr>
            </w:pPr>
          </w:p>
        </w:tc>
      </w:tr>
      <w:tr w:rsidR="00450EA4" w:rsidRPr="00F8466A" w:rsidTr="0020230B">
        <w:trPr>
          <w:trHeight w:val="332"/>
        </w:trPr>
        <w:tc>
          <w:tcPr>
            <w:tcW w:w="3921" w:type="dxa"/>
          </w:tcPr>
          <w:p w:rsidR="00450EA4" w:rsidRPr="00F8466A" w:rsidRDefault="007001C1" w:rsidP="007001C1">
            <w:pPr>
              <w:rPr>
                <w:color w:val="auto"/>
                <w:lang w:val="ro-RO"/>
              </w:rPr>
            </w:pPr>
            <w:r w:rsidRPr="00F8466A">
              <w:rPr>
                <w:color w:val="auto"/>
                <w:lang w:val="ro-RO"/>
              </w:rPr>
              <w:t>4.5.</w:t>
            </w:r>
            <w:r w:rsidR="002B6F40">
              <w:rPr>
                <w:color w:val="auto"/>
                <w:lang w:val="ro-RO"/>
              </w:rPr>
              <w:t> </w:t>
            </w:r>
            <w:r w:rsidR="00450EA4" w:rsidRPr="00F8466A">
              <w:rPr>
                <w:color w:val="auto"/>
                <w:lang w:val="ro-RO"/>
              </w:rPr>
              <w:t xml:space="preserve">Monitorizarea realizării de către autorități a planurilor privind evaluarea și </w:t>
            </w:r>
            <w:proofErr w:type="spellStart"/>
            <w:r w:rsidR="00450EA4" w:rsidRPr="00F8466A">
              <w:rPr>
                <w:color w:val="auto"/>
                <w:lang w:val="ro-RO"/>
              </w:rPr>
              <w:t>reingineria</w:t>
            </w:r>
            <w:proofErr w:type="spellEnd"/>
            <w:r w:rsidR="00450EA4" w:rsidRPr="00F8466A">
              <w:rPr>
                <w:color w:val="auto"/>
                <w:lang w:val="ro-RO"/>
              </w:rPr>
              <w:t xml:space="preserve"> serviciilor publice</w:t>
            </w:r>
          </w:p>
        </w:tc>
        <w:tc>
          <w:tcPr>
            <w:tcW w:w="3638" w:type="dxa"/>
          </w:tcPr>
          <w:p w:rsidR="00450EA4" w:rsidRPr="00F8466A" w:rsidRDefault="007001C1" w:rsidP="006670E8">
            <w:pPr>
              <w:rPr>
                <w:rFonts w:eastAsia="Times New Roman"/>
                <w:lang w:val="ro-RO"/>
              </w:rPr>
            </w:pPr>
            <w:r w:rsidRPr="00F8466A">
              <w:rPr>
                <w:rFonts w:eastAsia="Times New Roman"/>
                <w:lang w:val="ro-RO"/>
              </w:rPr>
              <w:t>1.</w:t>
            </w:r>
            <w:r w:rsidR="002B6F40">
              <w:rPr>
                <w:rFonts w:eastAsia="Times New Roman"/>
                <w:lang w:val="ro-RO"/>
              </w:rPr>
              <w:t> </w:t>
            </w:r>
            <w:r w:rsidR="00450EA4" w:rsidRPr="00F8466A">
              <w:rPr>
                <w:rFonts w:eastAsia="Times New Roman"/>
                <w:lang w:val="ro-RO"/>
              </w:rPr>
              <w:t>Rapoarte</w:t>
            </w:r>
            <w:r w:rsidR="002B6F40">
              <w:rPr>
                <w:rFonts w:eastAsia="Times New Roman"/>
                <w:lang w:val="ro-RO"/>
              </w:rPr>
              <w:t>le</w:t>
            </w:r>
            <w:r w:rsidR="00450EA4" w:rsidRPr="00F8466A">
              <w:rPr>
                <w:rFonts w:eastAsia="Times New Roman"/>
                <w:lang w:val="ro-RO"/>
              </w:rPr>
              <w:t xml:space="preserve"> elaborate </w:t>
            </w:r>
          </w:p>
        </w:tc>
        <w:tc>
          <w:tcPr>
            <w:tcW w:w="1665" w:type="dxa"/>
          </w:tcPr>
          <w:p w:rsidR="00450EA4" w:rsidRPr="00F8466A" w:rsidRDefault="00450EA4" w:rsidP="006670E8">
            <w:pPr>
              <w:rPr>
                <w:color w:val="000000"/>
                <w:lang w:val="ro-RO"/>
              </w:rPr>
            </w:pPr>
            <w:r w:rsidRPr="00F8466A">
              <w:rPr>
                <w:color w:val="000000"/>
                <w:lang w:val="ro-RO"/>
              </w:rPr>
              <w:t>Trimestrul IV</w:t>
            </w:r>
          </w:p>
        </w:tc>
        <w:tc>
          <w:tcPr>
            <w:tcW w:w="3161" w:type="dxa"/>
            <w:vMerge/>
          </w:tcPr>
          <w:p w:rsidR="00450EA4" w:rsidRPr="00F8466A" w:rsidRDefault="00450EA4" w:rsidP="006670E8">
            <w:pPr>
              <w:rPr>
                <w:lang w:val="ro-RO"/>
              </w:rPr>
            </w:pPr>
          </w:p>
        </w:tc>
        <w:tc>
          <w:tcPr>
            <w:tcW w:w="2401" w:type="dxa"/>
            <w:vMerge/>
          </w:tcPr>
          <w:p w:rsidR="00450EA4" w:rsidRPr="00F8466A" w:rsidRDefault="00450EA4" w:rsidP="006670E8">
            <w:pPr>
              <w:rPr>
                <w:color w:val="auto"/>
                <w:lang w:val="ro-RO"/>
              </w:rPr>
            </w:pPr>
          </w:p>
        </w:tc>
      </w:tr>
      <w:tr w:rsidR="00450EA4" w:rsidRPr="00666027" w:rsidTr="0020230B">
        <w:trPr>
          <w:trHeight w:val="332"/>
        </w:trPr>
        <w:tc>
          <w:tcPr>
            <w:tcW w:w="3921" w:type="dxa"/>
          </w:tcPr>
          <w:p w:rsidR="00450EA4" w:rsidRPr="00F8466A" w:rsidRDefault="007001C1" w:rsidP="007001C1">
            <w:pPr>
              <w:rPr>
                <w:color w:val="auto"/>
                <w:lang w:val="ro-RO"/>
              </w:rPr>
            </w:pPr>
            <w:r w:rsidRPr="00F8466A">
              <w:rPr>
                <w:color w:val="auto"/>
                <w:lang w:val="ro-RO"/>
              </w:rPr>
              <w:lastRenderedPageBreak/>
              <w:t>4.6.</w:t>
            </w:r>
            <w:r w:rsidR="002B6F40">
              <w:rPr>
                <w:color w:val="auto"/>
                <w:lang w:val="ro-RO"/>
              </w:rPr>
              <w:t> </w:t>
            </w:r>
            <w:r w:rsidR="00450EA4" w:rsidRPr="00F8466A">
              <w:rPr>
                <w:color w:val="auto"/>
                <w:lang w:val="ro-RO"/>
              </w:rPr>
              <w:t>Elaborarea și aprobarea metodologiei universale de stabilire a tarifelor pentru serviciile publice prestate contra plată</w:t>
            </w:r>
          </w:p>
        </w:tc>
        <w:tc>
          <w:tcPr>
            <w:tcW w:w="3638" w:type="dxa"/>
          </w:tcPr>
          <w:p w:rsidR="00450EA4" w:rsidRPr="00F8466A" w:rsidRDefault="007001C1" w:rsidP="001820B4">
            <w:pPr>
              <w:rPr>
                <w:rFonts w:eastAsia="Times New Roman"/>
                <w:lang w:val="ro-RO"/>
              </w:rPr>
            </w:pPr>
            <w:r w:rsidRPr="00F8466A">
              <w:rPr>
                <w:rFonts w:eastAsia="Times New Roman"/>
                <w:lang w:val="ro-RO"/>
              </w:rPr>
              <w:t>1.</w:t>
            </w:r>
            <w:r w:rsidR="002B6F40">
              <w:rPr>
                <w:rFonts w:eastAsia="Times New Roman"/>
                <w:lang w:val="ro-RO"/>
              </w:rPr>
              <w:t> </w:t>
            </w:r>
            <w:r w:rsidR="00450EA4" w:rsidRPr="00F8466A">
              <w:rPr>
                <w:rFonts w:eastAsia="Times New Roman"/>
                <w:lang w:val="ro-RO"/>
              </w:rPr>
              <w:t xml:space="preserve">Metodologia definitivată </w:t>
            </w:r>
            <w:r w:rsidR="001820B4" w:rsidRPr="00F8466A">
              <w:rPr>
                <w:rFonts w:eastAsia="Times New Roman"/>
                <w:lang w:val="ro-RO"/>
              </w:rPr>
              <w:t xml:space="preserve">și </w:t>
            </w:r>
            <w:r w:rsidR="00450EA4" w:rsidRPr="00F8466A">
              <w:rPr>
                <w:rFonts w:eastAsia="Times New Roman"/>
                <w:lang w:val="ro-RO"/>
              </w:rPr>
              <w:t>prezentată Guvernului spre promovare</w:t>
            </w:r>
          </w:p>
        </w:tc>
        <w:tc>
          <w:tcPr>
            <w:tcW w:w="1665" w:type="dxa"/>
          </w:tcPr>
          <w:p w:rsidR="00450EA4" w:rsidRPr="00F8466A" w:rsidRDefault="00450EA4" w:rsidP="006670E8">
            <w:pPr>
              <w:rPr>
                <w:color w:val="000000"/>
                <w:lang w:val="ro-RO"/>
              </w:rPr>
            </w:pPr>
            <w:r w:rsidRPr="00F8466A">
              <w:rPr>
                <w:color w:val="000000"/>
                <w:lang w:val="ro-RO"/>
              </w:rPr>
              <w:t>Trimestrul IV</w:t>
            </w:r>
          </w:p>
        </w:tc>
        <w:tc>
          <w:tcPr>
            <w:tcW w:w="3161" w:type="dxa"/>
            <w:vMerge w:val="restart"/>
          </w:tcPr>
          <w:p w:rsidR="00450EA4" w:rsidRPr="00F8466A" w:rsidRDefault="00450EA4" w:rsidP="00D413EA">
            <w:pPr>
              <w:rPr>
                <w:color w:val="000000"/>
                <w:lang w:val="ro-RO"/>
              </w:rPr>
            </w:pPr>
            <w:r w:rsidRPr="00F8466A">
              <w:rPr>
                <w:color w:val="000000"/>
                <w:lang w:val="ro-RO"/>
              </w:rPr>
              <w:t>1. Instabilitate politică;</w:t>
            </w:r>
          </w:p>
          <w:p w:rsidR="007D1A9C" w:rsidRPr="00F8466A" w:rsidRDefault="007D1A9C" w:rsidP="00D413EA">
            <w:pPr>
              <w:rPr>
                <w:color w:val="000000"/>
                <w:lang w:val="ro-RO"/>
              </w:rPr>
            </w:pPr>
          </w:p>
          <w:p w:rsidR="00450EA4" w:rsidRPr="00F8466A" w:rsidRDefault="00450EA4" w:rsidP="00D413EA">
            <w:pPr>
              <w:rPr>
                <w:color w:val="000000"/>
                <w:lang w:val="ro-RO"/>
              </w:rPr>
            </w:pPr>
            <w:r w:rsidRPr="00F8466A">
              <w:rPr>
                <w:color w:val="000000"/>
                <w:lang w:val="ro-RO"/>
              </w:rPr>
              <w:t xml:space="preserve">2. </w:t>
            </w:r>
            <w:r w:rsidR="00DB5A95" w:rsidRPr="00F8466A">
              <w:rPr>
                <w:color w:val="000000"/>
                <w:lang w:val="ro-RO"/>
              </w:rPr>
              <w:t xml:space="preserve">Refuzul </w:t>
            </w:r>
            <w:r w:rsidRPr="00F8466A">
              <w:rPr>
                <w:color w:val="000000"/>
                <w:lang w:val="ro-RO"/>
              </w:rPr>
              <w:t>partenerilor de dezvoltare de a susține financiar procesul de reformare a serviciilor publice</w:t>
            </w:r>
          </w:p>
        </w:tc>
        <w:tc>
          <w:tcPr>
            <w:tcW w:w="2401" w:type="dxa"/>
            <w:vMerge/>
          </w:tcPr>
          <w:p w:rsidR="00450EA4" w:rsidRPr="00F8466A" w:rsidRDefault="00450EA4" w:rsidP="006670E8">
            <w:pPr>
              <w:rPr>
                <w:color w:val="auto"/>
                <w:lang w:val="ro-RO"/>
              </w:rPr>
            </w:pPr>
          </w:p>
        </w:tc>
      </w:tr>
      <w:tr w:rsidR="00450EA4" w:rsidRPr="00F8466A" w:rsidTr="0020230B">
        <w:trPr>
          <w:trHeight w:val="332"/>
        </w:trPr>
        <w:tc>
          <w:tcPr>
            <w:tcW w:w="3921" w:type="dxa"/>
          </w:tcPr>
          <w:p w:rsidR="00450EA4" w:rsidRPr="00F8466A" w:rsidRDefault="007001C1" w:rsidP="007001C1">
            <w:pPr>
              <w:rPr>
                <w:color w:val="auto"/>
                <w:lang w:val="ro-RO"/>
              </w:rPr>
            </w:pPr>
            <w:r w:rsidRPr="00F8466A">
              <w:rPr>
                <w:color w:val="auto"/>
                <w:lang w:val="ro-RO"/>
              </w:rPr>
              <w:t>4.7.</w:t>
            </w:r>
            <w:r w:rsidR="002B6F40">
              <w:rPr>
                <w:color w:val="auto"/>
                <w:lang w:val="ro-RO"/>
              </w:rPr>
              <w:t> </w:t>
            </w:r>
            <w:r w:rsidR="00450EA4" w:rsidRPr="00F8466A">
              <w:rPr>
                <w:color w:val="auto"/>
                <w:lang w:val="ro-RO"/>
              </w:rPr>
              <w:t xml:space="preserve">Elaborarea și aprobarea metodologiei-cadru privind </w:t>
            </w:r>
            <w:proofErr w:type="spellStart"/>
            <w:r w:rsidR="00450EA4" w:rsidRPr="00F8466A">
              <w:rPr>
                <w:color w:val="auto"/>
                <w:lang w:val="ro-RO"/>
              </w:rPr>
              <w:t>reingineria</w:t>
            </w:r>
            <w:proofErr w:type="spellEnd"/>
            <w:r w:rsidR="00450EA4" w:rsidRPr="00F8466A">
              <w:rPr>
                <w:color w:val="auto"/>
                <w:lang w:val="ro-RO"/>
              </w:rPr>
              <w:t xml:space="preserve"> serviciilor publice</w:t>
            </w:r>
          </w:p>
        </w:tc>
        <w:tc>
          <w:tcPr>
            <w:tcW w:w="3638" w:type="dxa"/>
          </w:tcPr>
          <w:p w:rsidR="00450EA4" w:rsidRPr="00F8466A" w:rsidRDefault="007001C1" w:rsidP="006670E8">
            <w:pPr>
              <w:rPr>
                <w:rFonts w:eastAsia="Times New Roman"/>
                <w:lang w:val="ro-RO"/>
              </w:rPr>
            </w:pPr>
            <w:r w:rsidRPr="00F8466A">
              <w:rPr>
                <w:rFonts w:eastAsia="Times New Roman"/>
                <w:lang w:val="ro-RO"/>
              </w:rPr>
              <w:t>1.</w:t>
            </w:r>
            <w:r w:rsidR="002B6F40">
              <w:rPr>
                <w:rFonts w:eastAsia="Times New Roman"/>
                <w:lang w:val="ro-RO"/>
              </w:rPr>
              <w:t> </w:t>
            </w:r>
            <w:r w:rsidR="00450EA4" w:rsidRPr="00F8466A">
              <w:rPr>
                <w:rFonts w:eastAsia="Times New Roman"/>
                <w:lang w:val="ro-RO"/>
              </w:rPr>
              <w:t xml:space="preserve">Metodologia definitivată </w:t>
            </w:r>
            <w:r w:rsidR="001820B4" w:rsidRPr="00F8466A">
              <w:rPr>
                <w:rFonts w:eastAsia="Times New Roman"/>
                <w:lang w:val="ro-RO"/>
              </w:rPr>
              <w:t xml:space="preserve">și </w:t>
            </w:r>
            <w:r w:rsidR="00450EA4" w:rsidRPr="00F8466A">
              <w:rPr>
                <w:rFonts w:eastAsia="Times New Roman"/>
                <w:lang w:val="ro-RO"/>
              </w:rPr>
              <w:t>prezentată Guvernului spre promovare</w:t>
            </w:r>
          </w:p>
        </w:tc>
        <w:tc>
          <w:tcPr>
            <w:tcW w:w="1665" w:type="dxa"/>
          </w:tcPr>
          <w:p w:rsidR="00450EA4" w:rsidRPr="00F8466A" w:rsidRDefault="00450EA4" w:rsidP="006670E8">
            <w:pPr>
              <w:rPr>
                <w:color w:val="000000"/>
                <w:lang w:val="ro-RO"/>
              </w:rPr>
            </w:pPr>
            <w:r w:rsidRPr="00F8466A">
              <w:rPr>
                <w:color w:val="000000"/>
                <w:lang w:val="ro-RO"/>
              </w:rPr>
              <w:t>Trimestrul IV</w:t>
            </w:r>
          </w:p>
        </w:tc>
        <w:tc>
          <w:tcPr>
            <w:tcW w:w="3161" w:type="dxa"/>
            <w:vMerge/>
          </w:tcPr>
          <w:p w:rsidR="00450EA4" w:rsidRPr="00F8466A" w:rsidRDefault="00450EA4" w:rsidP="006670E8">
            <w:pPr>
              <w:rPr>
                <w:color w:val="000000"/>
                <w:lang w:val="ro-RO"/>
              </w:rPr>
            </w:pPr>
          </w:p>
        </w:tc>
        <w:tc>
          <w:tcPr>
            <w:tcW w:w="2401" w:type="dxa"/>
            <w:vMerge/>
          </w:tcPr>
          <w:p w:rsidR="00450EA4" w:rsidRPr="00F8466A" w:rsidRDefault="00450EA4" w:rsidP="006670E8">
            <w:pPr>
              <w:rPr>
                <w:color w:val="auto"/>
                <w:lang w:val="ro-RO"/>
              </w:rPr>
            </w:pPr>
          </w:p>
        </w:tc>
      </w:tr>
      <w:tr w:rsidR="00450EA4" w:rsidRPr="00F8466A" w:rsidTr="0020230B">
        <w:trPr>
          <w:trHeight w:val="332"/>
        </w:trPr>
        <w:tc>
          <w:tcPr>
            <w:tcW w:w="3921" w:type="dxa"/>
          </w:tcPr>
          <w:p w:rsidR="00450EA4" w:rsidRPr="00F8466A" w:rsidRDefault="007001C1" w:rsidP="002B6F40">
            <w:pPr>
              <w:rPr>
                <w:color w:val="auto"/>
                <w:lang w:val="ro-RO"/>
              </w:rPr>
            </w:pPr>
            <w:r w:rsidRPr="00F8466A">
              <w:rPr>
                <w:color w:val="auto"/>
                <w:lang w:val="ro-RO"/>
              </w:rPr>
              <w:t>4.8.</w:t>
            </w:r>
            <w:r w:rsidR="002B6F40">
              <w:rPr>
                <w:color w:val="auto"/>
                <w:lang w:val="ro-RO"/>
              </w:rPr>
              <w:t> </w:t>
            </w:r>
            <w:r w:rsidR="00450EA4" w:rsidRPr="00F8466A">
              <w:rPr>
                <w:color w:val="auto"/>
                <w:lang w:val="ro-RO"/>
              </w:rPr>
              <w:t xml:space="preserve">Instruirea persoanelor responsabile de prestarea serviciilor din </w:t>
            </w:r>
            <w:r w:rsidR="002B6F40">
              <w:rPr>
                <w:color w:val="auto"/>
                <w:lang w:val="ro-RO"/>
              </w:rPr>
              <w:t xml:space="preserve">cadrul autorităţilor administraţiei publice centrale </w:t>
            </w:r>
          </w:p>
        </w:tc>
        <w:tc>
          <w:tcPr>
            <w:tcW w:w="3638" w:type="dxa"/>
          </w:tcPr>
          <w:p w:rsidR="00450EA4" w:rsidRPr="00F8466A" w:rsidRDefault="007001C1" w:rsidP="002B6F40">
            <w:pPr>
              <w:rPr>
                <w:color w:val="000000"/>
                <w:lang w:val="ro-RO"/>
              </w:rPr>
            </w:pPr>
            <w:r w:rsidRPr="00F8466A">
              <w:rPr>
                <w:rFonts w:eastAsia="Times New Roman"/>
                <w:lang w:val="ro-RO"/>
              </w:rPr>
              <w:t>1.</w:t>
            </w:r>
            <w:r w:rsidR="002B6F40">
              <w:rPr>
                <w:rFonts w:eastAsia="Times New Roman"/>
                <w:lang w:val="ro-RO"/>
              </w:rPr>
              <w:t> </w:t>
            </w:r>
            <w:r w:rsidR="00450EA4" w:rsidRPr="00F8466A">
              <w:rPr>
                <w:rFonts w:eastAsia="Times New Roman"/>
                <w:lang w:val="ro-RO"/>
              </w:rPr>
              <w:t>Număr</w:t>
            </w:r>
            <w:r w:rsidR="002B6F40">
              <w:rPr>
                <w:rFonts w:eastAsia="Times New Roman"/>
                <w:lang w:val="ro-RO"/>
              </w:rPr>
              <w:t>ul</w:t>
            </w:r>
            <w:r w:rsidR="00450EA4" w:rsidRPr="00F8466A">
              <w:rPr>
                <w:rFonts w:eastAsia="Times New Roman"/>
                <w:lang w:val="ro-RO"/>
              </w:rPr>
              <w:t xml:space="preserve"> de angajați ai </w:t>
            </w:r>
            <w:r w:rsidR="002B6F40">
              <w:rPr>
                <w:rFonts w:eastAsia="Times New Roman"/>
                <w:lang w:val="ro-RO"/>
              </w:rPr>
              <w:t xml:space="preserve">autorităţilor administraţiei publice centrale </w:t>
            </w:r>
            <w:r w:rsidR="00450EA4" w:rsidRPr="00F8466A">
              <w:rPr>
                <w:rFonts w:eastAsia="Times New Roman"/>
                <w:lang w:val="ro-RO"/>
              </w:rPr>
              <w:t>instruiți</w:t>
            </w:r>
          </w:p>
        </w:tc>
        <w:tc>
          <w:tcPr>
            <w:tcW w:w="1665" w:type="dxa"/>
          </w:tcPr>
          <w:p w:rsidR="00450EA4" w:rsidRPr="00F8466A" w:rsidRDefault="00450EA4" w:rsidP="006670E8">
            <w:pPr>
              <w:rPr>
                <w:lang w:val="ro-RO"/>
              </w:rPr>
            </w:pPr>
            <w:r w:rsidRPr="00F8466A">
              <w:rPr>
                <w:lang w:val="ro-RO"/>
              </w:rPr>
              <w:t>Trimestrul IV</w:t>
            </w:r>
          </w:p>
        </w:tc>
        <w:tc>
          <w:tcPr>
            <w:tcW w:w="3161" w:type="dxa"/>
            <w:vMerge/>
          </w:tcPr>
          <w:p w:rsidR="00450EA4" w:rsidRPr="00F8466A" w:rsidRDefault="00450EA4" w:rsidP="006670E8">
            <w:pPr>
              <w:rPr>
                <w:lang w:val="ro-RO"/>
              </w:rPr>
            </w:pPr>
          </w:p>
        </w:tc>
        <w:tc>
          <w:tcPr>
            <w:tcW w:w="2401" w:type="dxa"/>
            <w:vMerge/>
          </w:tcPr>
          <w:p w:rsidR="00450EA4" w:rsidRPr="00F8466A" w:rsidRDefault="00450EA4" w:rsidP="006670E8">
            <w:pPr>
              <w:rPr>
                <w:color w:val="auto"/>
                <w:lang w:val="ro-RO"/>
              </w:rPr>
            </w:pPr>
          </w:p>
        </w:tc>
      </w:tr>
      <w:tr w:rsidR="00D21D48" w:rsidRPr="00666027" w:rsidTr="00A12130">
        <w:trPr>
          <w:trHeight w:val="332"/>
        </w:trPr>
        <w:tc>
          <w:tcPr>
            <w:tcW w:w="14786" w:type="dxa"/>
            <w:gridSpan w:val="5"/>
          </w:tcPr>
          <w:p w:rsidR="00D21D48" w:rsidRPr="00F8466A" w:rsidRDefault="00D21D48" w:rsidP="002B6F40">
            <w:pPr>
              <w:rPr>
                <w:b/>
                <w:color w:val="auto"/>
                <w:lang w:val="ro-RO"/>
              </w:rPr>
            </w:pPr>
            <w:r w:rsidRPr="00F8466A">
              <w:rPr>
                <w:b/>
                <w:color w:val="auto"/>
                <w:lang w:val="ro-RO"/>
              </w:rPr>
              <w:t>Obiectivul nr.</w:t>
            </w:r>
            <w:r w:rsidR="002B6F40">
              <w:rPr>
                <w:b/>
                <w:color w:val="auto"/>
                <w:lang w:val="ro-RO"/>
              </w:rPr>
              <w:t> </w:t>
            </w:r>
            <w:r w:rsidRPr="00F8466A">
              <w:rPr>
                <w:b/>
                <w:color w:val="auto"/>
                <w:lang w:val="ro-RO"/>
              </w:rPr>
              <w:t xml:space="preserve">5: Monitorizarea implementării Programului de activitate al Guvernului </w:t>
            </w:r>
            <w:r w:rsidR="002B6F40">
              <w:rPr>
                <w:b/>
                <w:color w:val="auto"/>
                <w:lang w:val="ro-RO"/>
              </w:rPr>
              <w:t>(</w:t>
            </w:r>
            <w:r w:rsidRPr="00F8466A">
              <w:rPr>
                <w:b/>
                <w:color w:val="auto"/>
                <w:lang w:val="ro-RO"/>
              </w:rPr>
              <w:t>2015-2018</w:t>
            </w:r>
            <w:r w:rsidR="002B6F40">
              <w:rPr>
                <w:b/>
                <w:color w:val="auto"/>
                <w:lang w:val="ro-RO"/>
              </w:rPr>
              <w:t>)</w:t>
            </w:r>
          </w:p>
        </w:tc>
      </w:tr>
      <w:tr w:rsidR="00440040" w:rsidRPr="00666027" w:rsidTr="0020230B">
        <w:trPr>
          <w:trHeight w:val="332"/>
        </w:trPr>
        <w:tc>
          <w:tcPr>
            <w:tcW w:w="3921" w:type="dxa"/>
          </w:tcPr>
          <w:p w:rsidR="00440040" w:rsidRPr="00F8466A" w:rsidRDefault="00440040" w:rsidP="002B6F40">
            <w:pPr>
              <w:rPr>
                <w:bCs/>
                <w:color w:val="auto"/>
                <w:lang w:val="ro-RO"/>
              </w:rPr>
            </w:pPr>
            <w:r w:rsidRPr="00F8466A">
              <w:rPr>
                <w:bCs/>
                <w:color w:val="auto"/>
                <w:lang w:val="ro-RO"/>
              </w:rPr>
              <w:t>5.1.</w:t>
            </w:r>
            <w:r w:rsidR="002B6F40">
              <w:rPr>
                <w:bCs/>
                <w:color w:val="auto"/>
                <w:lang w:val="ro-RO"/>
              </w:rPr>
              <w:t> </w:t>
            </w:r>
            <w:r w:rsidRPr="00F8466A">
              <w:rPr>
                <w:bCs/>
                <w:color w:val="auto"/>
                <w:lang w:val="ro-RO"/>
              </w:rPr>
              <w:t xml:space="preserve">Elaborarea raportului de monitorizare anual privind implementarea </w:t>
            </w:r>
            <w:r w:rsidR="002B6F40" w:rsidRPr="002B6F40">
              <w:rPr>
                <w:bCs/>
                <w:color w:val="auto"/>
                <w:lang w:val="ro-RO"/>
              </w:rPr>
              <w:t xml:space="preserve">Programului de activitate al Guvernului </w:t>
            </w:r>
            <w:r w:rsidR="002B6F40">
              <w:rPr>
                <w:bCs/>
                <w:color w:val="auto"/>
                <w:lang w:val="ro-RO"/>
              </w:rPr>
              <w:t>(</w:t>
            </w:r>
            <w:r w:rsidRPr="00F8466A">
              <w:rPr>
                <w:bCs/>
                <w:color w:val="auto"/>
                <w:lang w:val="ro-RO"/>
              </w:rPr>
              <w:t>2015-2018</w:t>
            </w:r>
            <w:r w:rsidR="002B6F40">
              <w:rPr>
                <w:bCs/>
                <w:color w:val="auto"/>
                <w:lang w:val="ro-RO"/>
              </w:rPr>
              <w:t>)</w:t>
            </w:r>
          </w:p>
        </w:tc>
        <w:tc>
          <w:tcPr>
            <w:tcW w:w="3638" w:type="dxa"/>
          </w:tcPr>
          <w:p w:rsidR="00C61910" w:rsidRPr="00F8466A" w:rsidRDefault="00440040" w:rsidP="0020230B">
            <w:pPr>
              <w:rPr>
                <w:color w:val="auto"/>
                <w:lang w:val="ro-RO"/>
              </w:rPr>
            </w:pPr>
            <w:r w:rsidRPr="00F8466A">
              <w:rPr>
                <w:color w:val="auto"/>
                <w:lang w:val="ro-RO"/>
              </w:rPr>
              <w:t>1.</w:t>
            </w:r>
            <w:r w:rsidR="002B6F40">
              <w:rPr>
                <w:color w:val="auto"/>
                <w:lang w:val="ro-RO"/>
              </w:rPr>
              <w:t> </w:t>
            </w:r>
            <w:r w:rsidRPr="00F8466A">
              <w:rPr>
                <w:color w:val="auto"/>
                <w:lang w:val="ro-RO"/>
              </w:rPr>
              <w:t>Raport</w:t>
            </w:r>
            <w:r w:rsidR="002B6F40">
              <w:rPr>
                <w:color w:val="auto"/>
                <w:lang w:val="ro-RO"/>
              </w:rPr>
              <w:t>ul</w:t>
            </w:r>
            <w:r w:rsidRPr="00F8466A">
              <w:rPr>
                <w:color w:val="auto"/>
                <w:lang w:val="ro-RO"/>
              </w:rPr>
              <w:t xml:space="preserve"> elaborat</w:t>
            </w:r>
            <w:r w:rsidR="00C61910" w:rsidRPr="00F8466A">
              <w:rPr>
                <w:color w:val="auto"/>
                <w:lang w:val="ro-RO"/>
              </w:rPr>
              <w:br/>
            </w:r>
          </w:p>
          <w:p w:rsidR="00C61910" w:rsidRPr="00F8466A" w:rsidRDefault="00C61910" w:rsidP="002B6F40">
            <w:pPr>
              <w:rPr>
                <w:color w:val="auto"/>
                <w:lang w:val="ro-RO"/>
              </w:rPr>
            </w:pPr>
            <w:r w:rsidRPr="00F8466A">
              <w:rPr>
                <w:color w:val="auto"/>
                <w:lang w:val="ro-RO"/>
              </w:rPr>
              <w:t xml:space="preserve">2. Dinamica pozitivă a indicatorilor de monitorizare </w:t>
            </w:r>
            <w:r w:rsidR="001820B4" w:rsidRPr="00F8466A">
              <w:rPr>
                <w:color w:val="auto"/>
                <w:lang w:val="ro-RO"/>
              </w:rPr>
              <w:t xml:space="preserve">ai </w:t>
            </w:r>
            <w:r w:rsidR="002B6F40" w:rsidRPr="002B6F40">
              <w:rPr>
                <w:color w:val="auto"/>
                <w:lang w:val="ro-RO"/>
              </w:rPr>
              <w:t xml:space="preserve">Programului de activitate al Guvernului </w:t>
            </w:r>
            <w:r w:rsidR="002B6F40">
              <w:rPr>
                <w:color w:val="auto"/>
                <w:lang w:val="ro-RO"/>
              </w:rPr>
              <w:t>(</w:t>
            </w:r>
            <w:r w:rsidR="00802F7B" w:rsidRPr="00F8466A">
              <w:rPr>
                <w:color w:val="auto"/>
                <w:lang w:val="ro-RO"/>
              </w:rPr>
              <w:t>2015-2018</w:t>
            </w:r>
            <w:r w:rsidR="002B6F40">
              <w:rPr>
                <w:color w:val="auto"/>
                <w:lang w:val="ro-RO"/>
              </w:rPr>
              <w:t>)</w:t>
            </w:r>
          </w:p>
        </w:tc>
        <w:tc>
          <w:tcPr>
            <w:tcW w:w="1665" w:type="dxa"/>
          </w:tcPr>
          <w:p w:rsidR="00440040" w:rsidRPr="00F8466A" w:rsidRDefault="00440040" w:rsidP="006670E8">
            <w:pPr>
              <w:rPr>
                <w:color w:val="auto"/>
                <w:lang w:val="ro-RO"/>
              </w:rPr>
            </w:pPr>
            <w:r w:rsidRPr="00F8466A">
              <w:rPr>
                <w:color w:val="auto"/>
                <w:lang w:val="ro-RO"/>
              </w:rPr>
              <w:t>Anual</w:t>
            </w:r>
          </w:p>
        </w:tc>
        <w:tc>
          <w:tcPr>
            <w:tcW w:w="3161" w:type="dxa"/>
            <w:vMerge w:val="restart"/>
          </w:tcPr>
          <w:p w:rsidR="00440040" w:rsidRPr="00F8466A" w:rsidRDefault="00440040" w:rsidP="000C790A">
            <w:pPr>
              <w:rPr>
                <w:color w:val="auto"/>
                <w:lang w:val="ro-RO"/>
              </w:rPr>
            </w:pPr>
            <w:r w:rsidRPr="00F8466A">
              <w:rPr>
                <w:color w:val="auto"/>
                <w:lang w:val="ro-RO"/>
              </w:rPr>
              <w:t>1.</w:t>
            </w:r>
            <w:r w:rsidRPr="00F8466A">
              <w:rPr>
                <w:lang w:val="ro-RO"/>
              </w:rPr>
              <w:t xml:space="preserve"> </w:t>
            </w:r>
            <w:r w:rsidRPr="00F8466A">
              <w:rPr>
                <w:color w:val="auto"/>
                <w:lang w:val="ro-RO"/>
              </w:rPr>
              <w:t xml:space="preserve">Nerespectarea </w:t>
            </w:r>
            <w:r w:rsidR="000C790A" w:rsidRPr="00F8466A">
              <w:rPr>
                <w:color w:val="auto"/>
                <w:lang w:val="ro-RO"/>
              </w:rPr>
              <w:t xml:space="preserve">de către </w:t>
            </w:r>
            <w:r w:rsidR="000C790A">
              <w:rPr>
                <w:color w:val="auto"/>
                <w:lang w:val="ro-RO"/>
              </w:rPr>
              <w:t>autorităţile administraţiei publice centrale</w:t>
            </w:r>
            <w:r w:rsidR="000C790A" w:rsidRPr="00F8466A">
              <w:rPr>
                <w:color w:val="auto"/>
                <w:lang w:val="ro-RO"/>
              </w:rPr>
              <w:t xml:space="preserve"> </w:t>
            </w:r>
            <w:r w:rsidR="000C790A">
              <w:rPr>
                <w:color w:val="auto"/>
                <w:lang w:val="ro-RO"/>
              </w:rPr>
              <w:t xml:space="preserve">a </w:t>
            </w:r>
            <w:r w:rsidRPr="00F8466A">
              <w:rPr>
                <w:color w:val="auto"/>
                <w:lang w:val="ro-RO"/>
              </w:rPr>
              <w:t xml:space="preserve">termenului de prezentare a informaţiei solicitate </w:t>
            </w:r>
          </w:p>
        </w:tc>
        <w:tc>
          <w:tcPr>
            <w:tcW w:w="2401" w:type="dxa"/>
            <w:vMerge w:val="restart"/>
          </w:tcPr>
          <w:p w:rsidR="00440040" w:rsidRPr="00F8466A" w:rsidRDefault="002B6F40" w:rsidP="002B6F40">
            <w:pPr>
              <w:rPr>
                <w:color w:val="auto"/>
                <w:lang w:val="ro-RO"/>
              </w:rPr>
            </w:pPr>
            <w:r>
              <w:rPr>
                <w:color w:val="auto"/>
                <w:lang w:val="ro-RO"/>
              </w:rPr>
              <w:t>Direcția generală</w:t>
            </w:r>
            <w:r w:rsidR="00440040" w:rsidRPr="00F8466A">
              <w:rPr>
                <w:color w:val="auto"/>
                <w:lang w:val="ro-RO"/>
              </w:rPr>
              <w:t xml:space="preserve"> coordonarea politicilor, asistenței externe și reforma administrației publice centrale</w:t>
            </w:r>
          </w:p>
        </w:tc>
      </w:tr>
      <w:tr w:rsidR="00440040" w:rsidRPr="00F8466A" w:rsidTr="0020230B">
        <w:trPr>
          <w:trHeight w:val="332"/>
        </w:trPr>
        <w:tc>
          <w:tcPr>
            <w:tcW w:w="3921" w:type="dxa"/>
          </w:tcPr>
          <w:p w:rsidR="00440040" w:rsidRPr="00F8466A" w:rsidRDefault="00440040" w:rsidP="002B6F40">
            <w:pPr>
              <w:rPr>
                <w:bCs/>
                <w:color w:val="auto"/>
                <w:lang w:val="ro-RO"/>
              </w:rPr>
            </w:pPr>
            <w:r w:rsidRPr="00F8466A">
              <w:rPr>
                <w:bCs/>
                <w:color w:val="auto"/>
                <w:lang w:val="ro-RO"/>
              </w:rPr>
              <w:t xml:space="preserve">5.2. Elaborarea raportului </w:t>
            </w:r>
            <w:r w:rsidR="00936BE8" w:rsidRPr="00F8466A">
              <w:rPr>
                <w:bCs/>
                <w:color w:val="auto"/>
                <w:lang w:val="ro-RO"/>
              </w:rPr>
              <w:t>cu d</w:t>
            </w:r>
            <w:r w:rsidRPr="00F8466A">
              <w:rPr>
                <w:bCs/>
                <w:color w:val="auto"/>
                <w:lang w:val="ro-RO"/>
              </w:rPr>
              <w:t>inamici şi tendinţe al</w:t>
            </w:r>
            <w:r w:rsidR="00936BE8" w:rsidRPr="00F8466A">
              <w:rPr>
                <w:bCs/>
                <w:color w:val="auto"/>
                <w:lang w:val="ro-RO"/>
              </w:rPr>
              <w:t>e indicatorilor de performanţă (</w:t>
            </w:r>
            <w:r w:rsidR="002B6F40" w:rsidRPr="002B6F40">
              <w:rPr>
                <w:bCs/>
                <w:color w:val="auto"/>
                <w:lang w:val="ro-RO"/>
              </w:rPr>
              <w:t>Programul</w:t>
            </w:r>
            <w:r w:rsidR="002B6F40">
              <w:rPr>
                <w:bCs/>
                <w:color w:val="auto"/>
                <w:lang w:val="ro-RO"/>
              </w:rPr>
              <w:t xml:space="preserve"> </w:t>
            </w:r>
            <w:r w:rsidR="002B6F40" w:rsidRPr="002B6F40">
              <w:rPr>
                <w:bCs/>
                <w:color w:val="auto"/>
                <w:lang w:val="ro-RO"/>
              </w:rPr>
              <w:t xml:space="preserve">de activitate al Guvernului </w:t>
            </w:r>
            <w:r w:rsidR="002B6F40">
              <w:rPr>
                <w:bCs/>
                <w:color w:val="auto"/>
                <w:lang w:val="ro-RO"/>
              </w:rPr>
              <w:t>(</w:t>
            </w:r>
            <w:r w:rsidR="00802F7B" w:rsidRPr="00F8466A">
              <w:rPr>
                <w:bCs/>
                <w:color w:val="auto"/>
                <w:lang w:val="ro-RO"/>
              </w:rPr>
              <w:t>2015-2018</w:t>
            </w:r>
            <w:r w:rsidR="002B6F40">
              <w:rPr>
                <w:bCs/>
                <w:color w:val="auto"/>
                <w:lang w:val="ro-RO"/>
              </w:rPr>
              <w:t>)</w:t>
            </w:r>
            <w:r w:rsidR="00936BE8" w:rsidRPr="00F8466A">
              <w:rPr>
                <w:bCs/>
                <w:color w:val="auto"/>
                <w:lang w:val="ro-RO"/>
              </w:rPr>
              <w:t>)</w:t>
            </w:r>
          </w:p>
        </w:tc>
        <w:tc>
          <w:tcPr>
            <w:tcW w:w="3638" w:type="dxa"/>
          </w:tcPr>
          <w:p w:rsidR="00440040" w:rsidRPr="00F8466A" w:rsidRDefault="00C61910" w:rsidP="0020230B">
            <w:pPr>
              <w:rPr>
                <w:color w:val="auto"/>
                <w:lang w:val="ro-RO"/>
              </w:rPr>
            </w:pPr>
            <w:r w:rsidRPr="00F8466A">
              <w:rPr>
                <w:color w:val="auto"/>
                <w:lang w:val="ro-RO"/>
              </w:rPr>
              <w:t>1. Diagrame</w:t>
            </w:r>
            <w:r w:rsidR="00440040" w:rsidRPr="00F8466A">
              <w:rPr>
                <w:color w:val="auto"/>
                <w:lang w:val="ro-RO"/>
              </w:rPr>
              <w:t xml:space="preserve"> elaborat</w:t>
            </w:r>
            <w:r w:rsidRPr="00F8466A">
              <w:rPr>
                <w:color w:val="auto"/>
                <w:lang w:val="ro-RO"/>
              </w:rPr>
              <w:t>e</w:t>
            </w:r>
            <w:r w:rsidR="00483FE4" w:rsidRPr="00F8466A">
              <w:rPr>
                <w:color w:val="auto"/>
                <w:lang w:val="ro-RO"/>
              </w:rPr>
              <w:t>;</w:t>
            </w:r>
          </w:p>
          <w:p w:rsidR="00C61910" w:rsidRPr="00F8466A" w:rsidRDefault="00C61910" w:rsidP="0020230B">
            <w:pPr>
              <w:rPr>
                <w:color w:val="auto"/>
                <w:lang w:val="ro-RO"/>
              </w:rPr>
            </w:pPr>
          </w:p>
          <w:p w:rsidR="00C61910" w:rsidRPr="00F8466A" w:rsidRDefault="00C61910" w:rsidP="0020230B">
            <w:pPr>
              <w:rPr>
                <w:color w:val="auto"/>
                <w:lang w:val="ro-RO"/>
              </w:rPr>
            </w:pPr>
            <w:r w:rsidRPr="00F8466A">
              <w:rPr>
                <w:color w:val="auto"/>
                <w:lang w:val="ro-RO"/>
              </w:rPr>
              <w:t xml:space="preserve">2. Dinamica pozitivă a indicatorilor de monitorizare </w:t>
            </w:r>
            <w:r w:rsidR="001820B4" w:rsidRPr="00F8466A">
              <w:rPr>
                <w:color w:val="auto"/>
                <w:lang w:val="ro-RO"/>
              </w:rPr>
              <w:t xml:space="preserve">ai </w:t>
            </w:r>
            <w:r w:rsidRPr="00F8466A">
              <w:rPr>
                <w:color w:val="auto"/>
                <w:lang w:val="ro-RO"/>
              </w:rPr>
              <w:t>PG</w:t>
            </w:r>
            <w:r w:rsidR="00802F7B" w:rsidRPr="00F8466A">
              <w:rPr>
                <w:color w:val="auto"/>
                <w:lang w:val="ro-RO"/>
              </w:rPr>
              <w:t xml:space="preserve"> 2015-2018</w:t>
            </w:r>
          </w:p>
        </w:tc>
        <w:tc>
          <w:tcPr>
            <w:tcW w:w="1665" w:type="dxa"/>
          </w:tcPr>
          <w:p w:rsidR="00440040" w:rsidRPr="00F8466A" w:rsidRDefault="00440040" w:rsidP="006670E8">
            <w:pPr>
              <w:rPr>
                <w:color w:val="auto"/>
                <w:lang w:val="ro-RO"/>
              </w:rPr>
            </w:pPr>
            <w:r w:rsidRPr="00F8466A">
              <w:rPr>
                <w:color w:val="auto"/>
                <w:lang w:val="ro-RO"/>
              </w:rPr>
              <w:t>Trimestrul IV</w:t>
            </w:r>
          </w:p>
        </w:tc>
        <w:tc>
          <w:tcPr>
            <w:tcW w:w="3161" w:type="dxa"/>
            <w:vMerge/>
          </w:tcPr>
          <w:p w:rsidR="00440040" w:rsidRPr="00F8466A" w:rsidRDefault="00440040" w:rsidP="006670E8">
            <w:pPr>
              <w:rPr>
                <w:color w:val="auto"/>
                <w:lang w:val="ro-RO"/>
              </w:rPr>
            </w:pPr>
          </w:p>
        </w:tc>
        <w:tc>
          <w:tcPr>
            <w:tcW w:w="2401" w:type="dxa"/>
            <w:vMerge/>
          </w:tcPr>
          <w:p w:rsidR="00440040" w:rsidRPr="00F8466A" w:rsidRDefault="00440040" w:rsidP="006670E8">
            <w:pPr>
              <w:rPr>
                <w:color w:val="auto"/>
                <w:lang w:val="ro-RO"/>
              </w:rPr>
            </w:pPr>
          </w:p>
        </w:tc>
      </w:tr>
      <w:tr w:rsidR="00D21D48" w:rsidRPr="00666027" w:rsidTr="00A12130">
        <w:trPr>
          <w:trHeight w:val="332"/>
        </w:trPr>
        <w:tc>
          <w:tcPr>
            <w:tcW w:w="14786" w:type="dxa"/>
            <w:gridSpan w:val="5"/>
          </w:tcPr>
          <w:p w:rsidR="00D21D48" w:rsidRPr="00F8466A" w:rsidRDefault="00D21D48" w:rsidP="006670E8">
            <w:pPr>
              <w:rPr>
                <w:b/>
                <w:color w:val="auto"/>
                <w:lang w:val="ro-RO"/>
              </w:rPr>
            </w:pPr>
            <w:r w:rsidRPr="00F8466A">
              <w:rPr>
                <w:b/>
                <w:color w:val="auto"/>
                <w:lang w:val="ro-RO"/>
              </w:rPr>
              <w:t>Obiectivul nr.</w:t>
            </w:r>
            <w:r w:rsidR="002B6F40">
              <w:rPr>
                <w:b/>
                <w:color w:val="auto"/>
                <w:lang w:val="ro-RO"/>
              </w:rPr>
              <w:t> </w:t>
            </w:r>
            <w:r w:rsidRPr="00F8466A">
              <w:rPr>
                <w:b/>
                <w:color w:val="auto"/>
                <w:lang w:val="ro-RO"/>
              </w:rPr>
              <w:t>6: Monitorizarea implementării Planului de acţiuni al Guvernului pentru anii 2015-2016</w:t>
            </w:r>
          </w:p>
        </w:tc>
      </w:tr>
      <w:tr w:rsidR="00C61910" w:rsidRPr="00666027" w:rsidTr="00C61910">
        <w:trPr>
          <w:trHeight w:val="332"/>
        </w:trPr>
        <w:tc>
          <w:tcPr>
            <w:tcW w:w="3921" w:type="dxa"/>
          </w:tcPr>
          <w:p w:rsidR="00C61910" w:rsidRPr="00F8466A" w:rsidRDefault="00C61910" w:rsidP="00C61910">
            <w:pPr>
              <w:rPr>
                <w:bCs/>
                <w:color w:val="auto"/>
                <w:lang w:val="ro-RO"/>
              </w:rPr>
            </w:pPr>
            <w:r w:rsidRPr="00F8466A">
              <w:rPr>
                <w:bCs/>
                <w:color w:val="auto"/>
                <w:lang w:val="ro-RO"/>
              </w:rPr>
              <w:t>6.1.</w:t>
            </w:r>
            <w:r w:rsidR="002B6F40">
              <w:rPr>
                <w:bCs/>
                <w:color w:val="auto"/>
                <w:lang w:val="ro-RO"/>
              </w:rPr>
              <w:t> </w:t>
            </w:r>
            <w:r w:rsidRPr="00F8466A">
              <w:rPr>
                <w:bCs/>
                <w:color w:val="auto"/>
                <w:lang w:val="ro-RO"/>
              </w:rPr>
              <w:t xml:space="preserve">Asigurarea actualizării platformei </w:t>
            </w:r>
            <w:r w:rsidR="00A900B7">
              <w:fldChar w:fldCharType="begin"/>
            </w:r>
            <w:r w:rsidR="00A900B7" w:rsidRPr="00666027">
              <w:rPr>
                <w:lang w:val="en-US"/>
              </w:rPr>
              <w:instrText>HYPERLINK "http://www.monitorizare.gov.md"</w:instrText>
            </w:r>
            <w:r w:rsidR="00A900B7">
              <w:fldChar w:fldCharType="separate"/>
            </w:r>
            <w:r w:rsidRPr="00F8466A">
              <w:rPr>
                <w:rStyle w:val="Hyperlink"/>
                <w:bCs/>
                <w:lang w:val="ro-RO"/>
              </w:rPr>
              <w:t>www.monitorizare.gov.md</w:t>
            </w:r>
            <w:r w:rsidR="00A900B7">
              <w:fldChar w:fldCharType="end"/>
            </w:r>
            <w:r w:rsidRPr="00F8466A">
              <w:rPr>
                <w:bCs/>
                <w:color w:val="auto"/>
                <w:lang w:val="ro-RO"/>
              </w:rPr>
              <w:t xml:space="preserve"> </w:t>
            </w:r>
          </w:p>
        </w:tc>
        <w:tc>
          <w:tcPr>
            <w:tcW w:w="3638" w:type="dxa"/>
          </w:tcPr>
          <w:p w:rsidR="00C61910" w:rsidRPr="00F8466A" w:rsidRDefault="00C61910" w:rsidP="00C61910">
            <w:pPr>
              <w:rPr>
                <w:color w:val="auto"/>
                <w:lang w:val="ro-RO"/>
              </w:rPr>
            </w:pPr>
            <w:r w:rsidRPr="00F8466A">
              <w:rPr>
                <w:color w:val="auto"/>
                <w:lang w:val="ro-RO"/>
              </w:rPr>
              <w:t>1.</w:t>
            </w:r>
            <w:r w:rsidR="002B6F40">
              <w:rPr>
                <w:color w:val="auto"/>
                <w:lang w:val="ro-RO"/>
              </w:rPr>
              <w:t> </w:t>
            </w:r>
            <w:r w:rsidRPr="00F8466A">
              <w:rPr>
                <w:color w:val="auto"/>
                <w:lang w:val="ro-RO"/>
              </w:rPr>
              <w:t>Număr</w:t>
            </w:r>
            <w:r w:rsidR="002B6F40">
              <w:rPr>
                <w:color w:val="auto"/>
                <w:lang w:val="ro-RO"/>
              </w:rPr>
              <w:t>ul</w:t>
            </w:r>
            <w:r w:rsidRPr="00F8466A">
              <w:rPr>
                <w:color w:val="auto"/>
                <w:lang w:val="ro-RO"/>
              </w:rPr>
              <w:t xml:space="preserve"> de acţiuni raportate în termen</w:t>
            </w:r>
          </w:p>
          <w:p w:rsidR="00C61910" w:rsidRPr="00F8466A" w:rsidRDefault="00C61910" w:rsidP="00C61910">
            <w:pPr>
              <w:rPr>
                <w:color w:val="auto"/>
                <w:lang w:val="ro-RO"/>
              </w:rPr>
            </w:pPr>
          </w:p>
          <w:p w:rsidR="00C61910" w:rsidRPr="00F8466A" w:rsidRDefault="00C61910" w:rsidP="00C61910">
            <w:pPr>
              <w:rPr>
                <w:color w:val="auto"/>
                <w:lang w:val="ro-RO"/>
              </w:rPr>
            </w:pPr>
            <w:r w:rsidRPr="00F8466A">
              <w:rPr>
                <w:color w:val="auto"/>
                <w:lang w:val="ro-RO"/>
              </w:rPr>
              <w:t>2. Raportul dintre acţiuni</w:t>
            </w:r>
            <w:r w:rsidR="000C790A">
              <w:rPr>
                <w:color w:val="auto"/>
                <w:lang w:val="ro-RO"/>
              </w:rPr>
              <w:t>le</w:t>
            </w:r>
            <w:r w:rsidRPr="00F8466A">
              <w:rPr>
                <w:color w:val="auto"/>
                <w:lang w:val="ro-RO"/>
              </w:rPr>
              <w:t xml:space="preserve"> realizate şi cele planificate</w:t>
            </w:r>
          </w:p>
        </w:tc>
        <w:tc>
          <w:tcPr>
            <w:tcW w:w="1665" w:type="dxa"/>
          </w:tcPr>
          <w:p w:rsidR="00C61910" w:rsidRPr="00F8466A" w:rsidRDefault="00C61910" w:rsidP="00C61910">
            <w:pPr>
              <w:rPr>
                <w:color w:val="auto"/>
                <w:lang w:val="ro-RO"/>
              </w:rPr>
            </w:pPr>
            <w:r w:rsidRPr="00F8466A">
              <w:rPr>
                <w:color w:val="auto"/>
                <w:lang w:val="ro-RO"/>
              </w:rPr>
              <w:t>Trimestrial</w:t>
            </w:r>
          </w:p>
        </w:tc>
        <w:tc>
          <w:tcPr>
            <w:tcW w:w="3161" w:type="dxa"/>
          </w:tcPr>
          <w:p w:rsidR="00C61910" w:rsidRPr="00F8466A" w:rsidRDefault="00C61910" w:rsidP="00C61910">
            <w:pPr>
              <w:rPr>
                <w:color w:val="auto"/>
                <w:lang w:val="ro-RO"/>
              </w:rPr>
            </w:pPr>
            <w:r w:rsidRPr="00F8466A">
              <w:rPr>
                <w:color w:val="auto"/>
                <w:lang w:val="ro-RO"/>
              </w:rPr>
              <w:t>1.</w:t>
            </w:r>
            <w:r w:rsidR="002B6F40">
              <w:rPr>
                <w:color w:val="auto"/>
                <w:lang w:val="ro-RO"/>
              </w:rPr>
              <w:t> </w:t>
            </w:r>
            <w:r w:rsidRPr="00F8466A">
              <w:rPr>
                <w:color w:val="auto"/>
                <w:lang w:val="ro-RO"/>
              </w:rPr>
              <w:t xml:space="preserve">Nerespectarea </w:t>
            </w:r>
            <w:r w:rsidR="000C790A" w:rsidRPr="00F8466A">
              <w:rPr>
                <w:color w:val="auto"/>
                <w:lang w:val="ro-RO"/>
              </w:rPr>
              <w:t>de către</w:t>
            </w:r>
            <w:r w:rsidR="000C790A">
              <w:rPr>
                <w:color w:val="auto"/>
                <w:lang w:val="ro-RO"/>
              </w:rPr>
              <w:t xml:space="preserve"> autorităţile administraţiei publice centrale a </w:t>
            </w:r>
            <w:r w:rsidRPr="00F8466A">
              <w:rPr>
                <w:color w:val="auto"/>
                <w:lang w:val="ro-RO"/>
              </w:rPr>
              <w:t xml:space="preserve">termenului de prezentare a informaţiei solicitate </w:t>
            </w:r>
          </w:p>
          <w:p w:rsidR="00C61910" w:rsidRPr="00F8466A" w:rsidRDefault="00C61910" w:rsidP="00C61910">
            <w:pPr>
              <w:rPr>
                <w:color w:val="auto"/>
                <w:lang w:val="ro-RO"/>
              </w:rPr>
            </w:pPr>
          </w:p>
          <w:p w:rsidR="00C61910" w:rsidRPr="00F8466A" w:rsidRDefault="00C61910" w:rsidP="000C790A">
            <w:pPr>
              <w:rPr>
                <w:color w:val="auto"/>
                <w:lang w:val="ro-RO"/>
              </w:rPr>
            </w:pPr>
            <w:r w:rsidRPr="00F8466A">
              <w:rPr>
                <w:color w:val="auto"/>
                <w:lang w:val="ro-RO"/>
              </w:rPr>
              <w:t>2.</w:t>
            </w:r>
            <w:r w:rsidR="000C790A">
              <w:rPr>
                <w:color w:val="auto"/>
                <w:lang w:val="ro-RO"/>
              </w:rPr>
              <w:t> </w:t>
            </w:r>
            <w:r w:rsidRPr="00F8466A">
              <w:rPr>
                <w:color w:val="auto"/>
                <w:lang w:val="ro-RO"/>
              </w:rPr>
              <w:t>Deficiențe</w:t>
            </w:r>
            <w:r w:rsidR="000C790A">
              <w:rPr>
                <w:color w:val="auto"/>
                <w:lang w:val="ro-RO"/>
              </w:rPr>
              <w:t>le</w:t>
            </w:r>
            <w:r w:rsidRPr="00F8466A">
              <w:rPr>
                <w:color w:val="auto"/>
                <w:lang w:val="ro-RO"/>
              </w:rPr>
              <w:t xml:space="preserve"> tehnice ale platformei de monitorizare a </w:t>
            </w:r>
            <w:r w:rsidR="000C790A">
              <w:rPr>
                <w:color w:val="auto"/>
                <w:lang w:val="ro-RO"/>
              </w:rPr>
              <w:t xml:space="preserve">Planului de acţiuni al </w:t>
            </w:r>
            <w:r w:rsidR="000C790A">
              <w:rPr>
                <w:color w:val="auto"/>
                <w:lang w:val="ro-RO"/>
              </w:rPr>
              <w:lastRenderedPageBreak/>
              <w:t>Guvernului pentru anii</w:t>
            </w:r>
            <w:r w:rsidRPr="00F8466A">
              <w:rPr>
                <w:color w:val="auto"/>
                <w:lang w:val="ro-RO"/>
              </w:rPr>
              <w:t xml:space="preserve"> 2015-2016</w:t>
            </w:r>
          </w:p>
        </w:tc>
        <w:tc>
          <w:tcPr>
            <w:tcW w:w="2401" w:type="dxa"/>
            <w:vMerge w:val="restart"/>
          </w:tcPr>
          <w:p w:rsidR="00C61910" w:rsidRPr="00F8466A" w:rsidRDefault="000C790A" w:rsidP="00C61910">
            <w:pPr>
              <w:rPr>
                <w:color w:val="auto"/>
                <w:lang w:val="ro-RO"/>
              </w:rPr>
            </w:pPr>
            <w:r>
              <w:rPr>
                <w:color w:val="auto"/>
                <w:lang w:val="ro-RO"/>
              </w:rPr>
              <w:lastRenderedPageBreak/>
              <w:t>Direcția generală</w:t>
            </w:r>
            <w:r w:rsidR="00C61910" w:rsidRPr="00F8466A">
              <w:rPr>
                <w:color w:val="auto"/>
                <w:lang w:val="ro-RO"/>
              </w:rPr>
              <w:t xml:space="preserve"> coordonarea politicilor, asistenței externe și reforma administrației publice centrale</w:t>
            </w:r>
          </w:p>
          <w:p w:rsidR="00C61910" w:rsidRPr="00F8466A" w:rsidRDefault="00C61910" w:rsidP="00C61910">
            <w:pPr>
              <w:rPr>
                <w:color w:val="auto"/>
                <w:lang w:val="ro-RO"/>
              </w:rPr>
            </w:pPr>
            <w:r w:rsidRPr="00F8466A">
              <w:rPr>
                <w:color w:val="auto"/>
                <w:lang w:val="ro-RO"/>
              </w:rPr>
              <w:t xml:space="preserve">în comun cu subdiviziunile structurale ale </w:t>
            </w:r>
            <w:r w:rsidRPr="00F8466A">
              <w:rPr>
                <w:color w:val="auto"/>
                <w:lang w:val="ro-RO"/>
              </w:rPr>
              <w:lastRenderedPageBreak/>
              <w:t>Cancelariei de Stat</w:t>
            </w:r>
          </w:p>
        </w:tc>
      </w:tr>
      <w:tr w:rsidR="00C61910" w:rsidRPr="00666027" w:rsidTr="0020230B">
        <w:trPr>
          <w:trHeight w:val="332"/>
        </w:trPr>
        <w:tc>
          <w:tcPr>
            <w:tcW w:w="3921" w:type="dxa"/>
          </w:tcPr>
          <w:p w:rsidR="00C61910" w:rsidRPr="00F8466A" w:rsidRDefault="00C61910" w:rsidP="00C61910">
            <w:pPr>
              <w:rPr>
                <w:bCs/>
                <w:color w:val="auto"/>
                <w:lang w:val="ro-RO"/>
              </w:rPr>
            </w:pPr>
            <w:r w:rsidRPr="00F8466A">
              <w:rPr>
                <w:bCs/>
                <w:color w:val="auto"/>
                <w:lang w:val="ro-RO"/>
              </w:rPr>
              <w:lastRenderedPageBreak/>
              <w:t>6.2.</w:t>
            </w:r>
            <w:r w:rsidR="000C790A">
              <w:rPr>
                <w:bCs/>
                <w:color w:val="auto"/>
                <w:lang w:val="ro-RO"/>
              </w:rPr>
              <w:t> </w:t>
            </w:r>
            <w:proofErr w:type="spellStart"/>
            <w:r w:rsidRPr="00F8466A">
              <w:rPr>
                <w:bCs/>
                <w:color w:val="auto"/>
                <w:lang w:val="ro-RO"/>
              </w:rPr>
              <w:t>Efiecientizarea</w:t>
            </w:r>
            <w:proofErr w:type="spellEnd"/>
            <w:r w:rsidRPr="00F8466A">
              <w:rPr>
                <w:bCs/>
                <w:color w:val="auto"/>
                <w:lang w:val="ro-RO"/>
              </w:rPr>
              <w:t xml:space="preserve"> mecanismelor de control şi raportare asupra ratei de execuţie a </w:t>
            </w:r>
            <w:r w:rsidR="000C790A">
              <w:rPr>
                <w:color w:val="auto"/>
                <w:lang w:val="ro-RO"/>
              </w:rPr>
              <w:t>Planului de acţiuni al Guvernului pentru anii</w:t>
            </w:r>
            <w:r w:rsidR="000C790A" w:rsidRPr="00F8466A">
              <w:rPr>
                <w:color w:val="auto"/>
                <w:lang w:val="ro-RO"/>
              </w:rPr>
              <w:t xml:space="preserve"> </w:t>
            </w:r>
            <w:r w:rsidR="00802F7B" w:rsidRPr="00F8466A">
              <w:rPr>
                <w:bCs/>
                <w:color w:val="auto"/>
                <w:lang w:val="ro-RO"/>
              </w:rPr>
              <w:t>2015-2016</w:t>
            </w:r>
          </w:p>
        </w:tc>
        <w:tc>
          <w:tcPr>
            <w:tcW w:w="3638" w:type="dxa"/>
          </w:tcPr>
          <w:p w:rsidR="00C61910" w:rsidRPr="00F8466A" w:rsidRDefault="00C61910" w:rsidP="00C61910">
            <w:pPr>
              <w:rPr>
                <w:color w:val="auto"/>
                <w:lang w:val="ro-RO"/>
              </w:rPr>
            </w:pPr>
            <w:r w:rsidRPr="00F8466A">
              <w:rPr>
                <w:color w:val="auto"/>
                <w:lang w:val="ro-RO"/>
              </w:rPr>
              <w:t>1.</w:t>
            </w:r>
            <w:r w:rsidR="000C790A">
              <w:rPr>
                <w:color w:val="auto"/>
                <w:lang w:val="ro-RO"/>
              </w:rPr>
              <w:t> </w:t>
            </w:r>
            <w:r w:rsidRPr="00F8466A">
              <w:rPr>
                <w:color w:val="auto"/>
                <w:lang w:val="ro-RO"/>
              </w:rPr>
              <w:t>Mecanisme</w:t>
            </w:r>
            <w:r w:rsidR="000C790A">
              <w:rPr>
                <w:color w:val="auto"/>
                <w:lang w:val="ro-RO"/>
              </w:rPr>
              <w:t>le</w:t>
            </w:r>
            <w:r w:rsidRPr="00F8466A">
              <w:rPr>
                <w:color w:val="auto"/>
                <w:lang w:val="ro-RO"/>
              </w:rPr>
              <w:t xml:space="preserve"> noi create şi pilotate în </w:t>
            </w:r>
            <w:r w:rsidR="000C790A">
              <w:rPr>
                <w:color w:val="auto"/>
                <w:lang w:val="ro-RO"/>
              </w:rPr>
              <w:t>cadrul autorităţilor administraţiei publice centrale</w:t>
            </w:r>
          </w:p>
          <w:p w:rsidR="00C61910" w:rsidRPr="00F8466A" w:rsidRDefault="00C61910" w:rsidP="00C61910">
            <w:pPr>
              <w:rPr>
                <w:color w:val="auto"/>
                <w:lang w:val="ro-RO"/>
              </w:rPr>
            </w:pPr>
          </w:p>
          <w:p w:rsidR="000C790A" w:rsidRPr="00F8466A" w:rsidRDefault="00C61910" w:rsidP="000C790A">
            <w:pPr>
              <w:rPr>
                <w:color w:val="auto"/>
                <w:lang w:val="ro-RO"/>
              </w:rPr>
            </w:pPr>
            <w:r w:rsidRPr="00F8466A">
              <w:rPr>
                <w:color w:val="auto"/>
                <w:lang w:val="ro-RO"/>
              </w:rPr>
              <w:t>2. Sondaj</w:t>
            </w:r>
            <w:r w:rsidR="000C790A">
              <w:rPr>
                <w:color w:val="auto"/>
                <w:lang w:val="ro-RO"/>
              </w:rPr>
              <w:t>ul</w:t>
            </w:r>
            <w:r w:rsidRPr="00F8466A">
              <w:rPr>
                <w:color w:val="auto"/>
                <w:lang w:val="ro-RO"/>
              </w:rPr>
              <w:t xml:space="preserve"> </w:t>
            </w:r>
            <w:r w:rsidR="000C790A" w:rsidRPr="00F8466A">
              <w:rPr>
                <w:color w:val="000000"/>
                <w:lang w:val="ro-RO"/>
              </w:rPr>
              <w:t xml:space="preserve">efectuat privind </w:t>
            </w:r>
            <w:r w:rsidR="000C790A">
              <w:rPr>
                <w:color w:val="000000"/>
                <w:lang w:val="ro-RO"/>
              </w:rPr>
              <w:t xml:space="preserve">mecanismele create, </w:t>
            </w:r>
            <w:proofErr w:type="spellStart"/>
            <w:r w:rsidR="000C790A">
              <w:rPr>
                <w:color w:val="000000"/>
                <w:lang w:val="ro-RO"/>
              </w:rPr>
              <w:t>rezultînd</w:t>
            </w:r>
            <w:proofErr w:type="spellEnd"/>
            <w:r w:rsidR="000C790A" w:rsidRPr="00F8466A">
              <w:rPr>
                <w:color w:val="000000"/>
                <w:lang w:val="ro-RO"/>
              </w:rPr>
              <w:t xml:space="preserve"> </w:t>
            </w:r>
            <w:r w:rsidR="000C790A">
              <w:rPr>
                <w:color w:val="000000"/>
                <w:lang w:val="ro-RO"/>
              </w:rPr>
              <w:t xml:space="preserve">un </w:t>
            </w:r>
            <w:r w:rsidR="000C790A" w:rsidRPr="00F8466A">
              <w:rPr>
                <w:color w:val="000000"/>
                <w:lang w:val="ro-RO"/>
              </w:rPr>
              <w:t>calificativ pozitiv</w:t>
            </w:r>
          </w:p>
        </w:tc>
        <w:tc>
          <w:tcPr>
            <w:tcW w:w="1665" w:type="dxa"/>
          </w:tcPr>
          <w:p w:rsidR="00C61910" w:rsidRPr="00F8466A" w:rsidRDefault="00C61910" w:rsidP="006670E8">
            <w:pPr>
              <w:rPr>
                <w:color w:val="auto"/>
                <w:lang w:val="ro-RO"/>
              </w:rPr>
            </w:pPr>
            <w:r w:rsidRPr="00F8466A">
              <w:rPr>
                <w:color w:val="auto"/>
                <w:lang w:val="ro-RO"/>
              </w:rPr>
              <w:t>Trimestrul IV</w:t>
            </w:r>
          </w:p>
        </w:tc>
        <w:tc>
          <w:tcPr>
            <w:tcW w:w="3161" w:type="dxa"/>
          </w:tcPr>
          <w:p w:rsidR="00C61910" w:rsidRPr="00F8466A" w:rsidRDefault="001820B4" w:rsidP="00C61910">
            <w:pPr>
              <w:rPr>
                <w:lang w:val="ro-RO"/>
              </w:rPr>
            </w:pPr>
            <w:r w:rsidRPr="00F8466A">
              <w:rPr>
                <w:lang w:val="ro-RO"/>
              </w:rPr>
              <w:t xml:space="preserve">1. </w:t>
            </w:r>
            <w:r w:rsidR="00C61910" w:rsidRPr="00F8466A">
              <w:rPr>
                <w:lang w:val="ro-RO"/>
              </w:rPr>
              <w:t>Reticen</w:t>
            </w:r>
            <w:r w:rsidRPr="00F8466A">
              <w:rPr>
                <w:lang w:val="ro-RO"/>
              </w:rPr>
              <w:t>ț</w:t>
            </w:r>
            <w:r w:rsidR="00C61910" w:rsidRPr="00F8466A">
              <w:rPr>
                <w:lang w:val="ro-RO"/>
              </w:rPr>
              <w:t xml:space="preserve">a autorităţilor </w:t>
            </w:r>
            <w:r w:rsidR="000C790A">
              <w:rPr>
                <w:lang w:val="ro-RO"/>
              </w:rPr>
              <w:t xml:space="preserve">administraţiei </w:t>
            </w:r>
            <w:r w:rsidR="00C61910" w:rsidRPr="00F8466A">
              <w:rPr>
                <w:lang w:val="ro-RO"/>
              </w:rPr>
              <w:t>publice centrale de a instituţionaliza</w:t>
            </w:r>
            <w:r w:rsidR="00483FE4" w:rsidRPr="00F8466A">
              <w:rPr>
                <w:lang w:val="ro-RO"/>
              </w:rPr>
              <w:t xml:space="preserve"> mecanisme noi</w:t>
            </w:r>
          </w:p>
          <w:p w:rsidR="00C61910" w:rsidRPr="00F8466A" w:rsidRDefault="00C61910" w:rsidP="006670E8">
            <w:pPr>
              <w:rPr>
                <w:color w:val="auto"/>
                <w:lang w:val="ro-RO"/>
              </w:rPr>
            </w:pPr>
          </w:p>
        </w:tc>
        <w:tc>
          <w:tcPr>
            <w:tcW w:w="2401" w:type="dxa"/>
            <w:vMerge/>
          </w:tcPr>
          <w:p w:rsidR="00C61910" w:rsidRPr="00F8466A" w:rsidRDefault="00C61910" w:rsidP="006670E8">
            <w:pPr>
              <w:rPr>
                <w:color w:val="auto"/>
                <w:lang w:val="ro-RO"/>
              </w:rPr>
            </w:pPr>
          </w:p>
        </w:tc>
      </w:tr>
      <w:tr w:rsidR="00D21D48" w:rsidRPr="00666027" w:rsidTr="00A12130">
        <w:trPr>
          <w:trHeight w:val="332"/>
        </w:trPr>
        <w:tc>
          <w:tcPr>
            <w:tcW w:w="14786" w:type="dxa"/>
            <w:gridSpan w:val="5"/>
          </w:tcPr>
          <w:p w:rsidR="00D21D48" w:rsidRPr="00F8466A" w:rsidRDefault="00D21D48" w:rsidP="006670E8">
            <w:pPr>
              <w:rPr>
                <w:b/>
                <w:color w:val="auto"/>
                <w:lang w:val="ro-RO"/>
              </w:rPr>
            </w:pPr>
            <w:r w:rsidRPr="00F8466A">
              <w:rPr>
                <w:b/>
                <w:color w:val="auto"/>
                <w:lang w:val="ro-RO"/>
              </w:rPr>
              <w:t>Obiectivul nr.</w:t>
            </w:r>
            <w:r w:rsidR="000C790A">
              <w:rPr>
                <w:b/>
                <w:color w:val="auto"/>
                <w:lang w:val="ro-RO"/>
              </w:rPr>
              <w:t> </w:t>
            </w:r>
            <w:r w:rsidRPr="00F8466A">
              <w:rPr>
                <w:b/>
                <w:color w:val="auto"/>
                <w:lang w:val="ro-RO"/>
              </w:rPr>
              <w:t>7: Introducerea unui sistem efectiv și eficient de circulație a documentelor în Guvern</w:t>
            </w:r>
          </w:p>
        </w:tc>
      </w:tr>
      <w:tr w:rsidR="00D21D48" w:rsidRPr="00F8466A" w:rsidTr="0020230B">
        <w:trPr>
          <w:trHeight w:val="332"/>
        </w:trPr>
        <w:tc>
          <w:tcPr>
            <w:tcW w:w="3921" w:type="dxa"/>
          </w:tcPr>
          <w:p w:rsidR="00D21D48" w:rsidRPr="00F8466A" w:rsidRDefault="00D21D48" w:rsidP="00FD3BF9">
            <w:pPr>
              <w:rPr>
                <w:bCs/>
                <w:lang w:val="ro-RO"/>
              </w:rPr>
            </w:pPr>
            <w:r w:rsidRPr="00F8466A">
              <w:rPr>
                <w:bCs/>
                <w:lang w:val="ro-RO"/>
              </w:rPr>
              <w:t>7.1.</w:t>
            </w:r>
            <w:r w:rsidR="000C790A">
              <w:rPr>
                <w:bCs/>
                <w:lang w:val="ro-RO"/>
              </w:rPr>
              <w:t> </w:t>
            </w:r>
            <w:r w:rsidRPr="00F8466A">
              <w:rPr>
                <w:bCs/>
                <w:lang w:val="ro-RO"/>
              </w:rPr>
              <w:t>Asigurarea elaborării Regulamentului-cadru privind ținerea lucrărilor de secretariat în autoritățile administrației publice centrale și locale și în insti</w:t>
            </w:r>
            <w:r w:rsidR="00DB5A95" w:rsidRPr="00F8466A">
              <w:rPr>
                <w:bCs/>
                <w:lang w:val="ro-RO"/>
              </w:rPr>
              <w:t>tuțiile din subordinea acestora</w:t>
            </w:r>
          </w:p>
        </w:tc>
        <w:tc>
          <w:tcPr>
            <w:tcW w:w="3638" w:type="dxa"/>
          </w:tcPr>
          <w:p w:rsidR="00D21D48" w:rsidRPr="00F8466A" w:rsidRDefault="00DB5A95" w:rsidP="006670E8">
            <w:pPr>
              <w:rPr>
                <w:color w:val="000000"/>
                <w:lang w:val="ro-RO"/>
              </w:rPr>
            </w:pPr>
            <w:r w:rsidRPr="00F8466A">
              <w:rPr>
                <w:color w:val="000000"/>
                <w:lang w:val="ro-RO"/>
              </w:rPr>
              <w:t>1.</w:t>
            </w:r>
            <w:r w:rsidR="000C790A">
              <w:rPr>
                <w:color w:val="000000"/>
                <w:lang w:val="ro-RO"/>
              </w:rPr>
              <w:t xml:space="preserve"> </w:t>
            </w:r>
            <w:r w:rsidRPr="00F8466A">
              <w:rPr>
                <w:color w:val="000000"/>
                <w:lang w:val="ro-RO"/>
              </w:rPr>
              <w:t>Proiect</w:t>
            </w:r>
            <w:r w:rsidR="000C790A">
              <w:rPr>
                <w:color w:val="000000"/>
                <w:lang w:val="ro-RO"/>
              </w:rPr>
              <w:t>ul</w:t>
            </w:r>
            <w:r w:rsidRPr="00F8466A">
              <w:rPr>
                <w:color w:val="000000"/>
                <w:lang w:val="ro-RO"/>
              </w:rPr>
              <w:t xml:space="preserve"> elaborat</w:t>
            </w:r>
          </w:p>
        </w:tc>
        <w:tc>
          <w:tcPr>
            <w:tcW w:w="1665" w:type="dxa"/>
          </w:tcPr>
          <w:p w:rsidR="00D21D48" w:rsidRPr="00F8466A" w:rsidRDefault="00D21D48" w:rsidP="006670E8">
            <w:pPr>
              <w:rPr>
                <w:color w:val="000000"/>
                <w:lang w:val="ro-RO"/>
              </w:rPr>
            </w:pPr>
            <w:r w:rsidRPr="00F8466A">
              <w:rPr>
                <w:color w:val="000000"/>
                <w:lang w:val="ro-RO"/>
              </w:rPr>
              <w:t>Trimestrul IV</w:t>
            </w:r>
          </w:p>
        </w:tc>
        <w:tc>
          <w:tcPr>
            <w:tcW w:w="3161" w:type="dxa"/>
          </w:tcPr>
          <w:p w:rsidR="00D21D48" w:rsidRPr="00F8466A" w:rsidRDefault="00D21D48" w:rsidP="006670E8">
            <w:pPr>
              <w:rPr>
                <w:lang w:val="ro-RO"/>
              </w:rPr>
            </w:pPr>
            <w:r w:rsidRPr="00F8466A">
              <w:rPr>
                <w:lang w:val="ro-RO"/>
              </w:rPr>
              <w:t>1. Abilități insuficiente de anal</w:t>
            </w:r>
            <w:r w:rsidR="00450EA4" w:rsidRPr="00F8466A">
              <w:rPr>
                <w:lang w:val="ro-RO"/>
              </w:rPr>
              <w:t>iză și elaborare a documentelor</w:t>
            </w:r>
          </w:p>
          <w:p w:rsidR="00D21D48" w:rsidRPr="00F8466A" w:rsidRDefault="00D21D48" w:rsidP="006670E8">
            <w:pPr>
              <w:rPr>
                <w:lang w:val="ro-RO"/>
              </w:rPr>
            </w:pPr>
          </w:p>
          <w:p w:rsidR="00D21D48" w:rsidRPr="00F8466A" w:rsidRDefault="00D21D48" w:rsidP="006670E8">
            <w:pPr>
              <w:rPr>
                <w:lang w:val="ro-RO"/>
              </w:rPr>
            </w:pPr>
            <w:r w:rsidRPr="00F8466A">
              <w:rPr>
                <w:lang w:val="ro-RO"/>
              </w:rPr>
              <w:t>2. Volumul exagerat de informație ce implică timp suplimentar pentru ex</w:t>
            </w:r>
            <w:r w:rsidR="00450EA4" w:rsidRPr="00F8466A">
              <w:rPr>
                <w:lang w:val="ro-RO"/>
              </w:rPr>
              <w:t>aminare</w:t>
            </w:r>
          </w:p>
          <w:p w:rsidR="00D21D48" w:rsidRPr="00F8466A" w:rsidRDefault="00D21D48" w:rsidP="006670E8">
            <w:pPr>
              <w:rPr>
                <w:lang w:val="ro-RO"/>
              </w:rPr>
            </w:pPr>
          </w:p>
          <w:p w:rsidR="00D21D48" w:rsidRPr="00F8466A" w:rsidRDefault="00D21D48" w:rsidP="006670E8">
            <w:pPr>
              <w:rPr>
                <w:lang w:val="ro-RO"/>
              </w:rPr>
            </w:pPr>
            <w:r w:rsidRPr="00F8466A">
              <w:rPr>
                <w:lang w:val="ro-RO"/>
              </w:rPr>
              <w:t>3. Nerealizarea în termen a activităților conexe de că</w:t>
            </w:r>
            <w:r w:rsidR="00450EA4" w:rsidRPr="00F8466A">
              <w:rPr>
                <w:lang w:val="ro-RO"/>
              </w:rPr>
              <w:t>tre participanții din exterior</w:t>
            </w:r>
          </w:p>
        </w:tc>
        <w:tc>
          <w:tcPr>
            <w:tcW w:w="2401" w:type="dxa"/>
          </w:tcPr>
          <w:p w:rsidR="00D21D48" w:rsidRPr="00F8466A" w:rsidRDefault="00D21D48" w:rsidP="006670E8">
            <w:pPr>
              <w:rPr>
                <w:color w:val="auto"/>
                <w:lang w:val="ro-RO"/>
              </w:rPr>
            </w:pPr>
            <w:r w:rsidRPr="00F8466A">
              <w:rPr>
                <w:color w:val="auto"/>
                <w:lang w:val="ro-RO"/>
              </w:rPr>
              <w:t>Direcția generală documentare</w:t>
            </w:r>
          </w:p>
          <w:p w:rsidR="00BA4E11" w:rsidRPr="00F8466A" w:rsidRDefault="00BA4E11" w:rsidP="006670E8">
            <w:pPr>
              <w:rPr>
                <w:color w:val="auto"/>
                <w:lang w:val="ro-RO"/>
              </w:rPr>
            </w:pPr>
          </w:p>
          <w:p w:rsidR="00BA4E11" w:rsidRPr="00F8466A" w:rsidRDefault="00BA4E11" w:rsidP="006670E8">
            <w:pPr>
              <w:rPr>
                <w:color w:val="auto"/>
                <w:lang w:val="ro-RO"/>
              </w:rPr>
            </w:pPr>
          </w:p>
          <w:p w:rsidR="00BA4E11" w:rsidRPr="00F8466A" w:rsidRDefault="00BA4E11" w:rsidP="006670E8">
            <w:pPr>
              <w:rPr>
                <w:color w:val="auto"/>
                <w:lang w:val="ro-RO"/>
              </w:rPr>
            </w:pPr>
          </w:p>
          <w:p w:rsidR="00BA4E11" w:rsidRPr="00F8466A" w:rsidRDefault="00BA4E11" w:rsidP="006670E8">
            <w:pPr>
              <w:rPr>
                <w:color w:val="auto"/>
                <w:lang w:val="ro-RO"/>
              </w:rPr>
            </w:pPr>
          </w:p>
        </w:tc>
      </w:tr>
      <w:tr w:rsidR="00D21D48" w:rsidRPr="00F8466A" w:rsidTr="0020230B">
        <w:trPr>
          <w:trHeight w:val="332"/>
        </w:trPr>
        <w:tc>
          <w:tcPr>
            <w:tcW w:w="3921" w:type="dxa"/>
          </w:tcPr>
          <w:p w:rsidR="00D21D48" w:rsidRPr="00F8466A" w:rsidRDefault="00D21D48" w:rsidP="006670E8">
            <w:pPr>
              <w:rPr>
                <w:bCs/>
                <w:lang w:val="ro-RO"/>
              </w:rPr>
            </w:pPr>
            <w:r w:rsidRPr="00F8466A">
              <w:rPr>
                <w:bCs/>
                <w:lang w:val="ro-RO"/>
              </w:rPr>
              <w:t>7.2.</w:t>
            </w:r>
            <w:r w:rsidR="000C790A">
              <w:rPr>
                <w:bCs/>
                <w:lang w:val="ro-RO"/>
              </w:rPr>
              <w:t> </w:t>
            </w:r>
            <w:r w:rsidRPr="00F8466A">
              <w:rPr>
                <w:bCs/>
                <w:lang w:val="ro-RO"/>
              </w:rPr>
              <w:t>Monitorizarea sistemului de circ</w:t>
            </w:r>
            <w:r w:rsidR="00DB5A95" w:rsidRPr="00F8466A">
              <w:rPr>
                <w:bCs/>
                <w:lang w:val="ro-RO"/>
              </w:rPr>
              <w:t>ulație a documentelor în Guvern</w:t>
            </w:r>
          </w:p>
        </w:tc>
        <w:tc>
          <w:tcPr>
            <w:tcW w:w="3638" w:type="dxa"/>
          </w:tcPr>
          <w:p w:rsidR="00D21D48" w:rsidRPr="00F8466A" w:rsidRDefault="00D21D48" w:rsidP="006670E8">
            <w:pPr>
              <w:rPr>
                <w:color w:val="000000"/>
                <w:lang w:val="ro-RO"/>
              </w:rPr>
            </w:pPr>
            <w:r w:rsidRPr="00F8466A">
              <w:rPr>
                <w:color w:val="000000"/>
                <w:lang w:val="ro-RO"/>
              </w:rPr>
              <w:t>1.</w:t>
            </w:r>
            <w:r w:rsidR="000C790A">
              <w:rPr>
                <w:color w:val="000000"/>
                <w:lang w:val="ro-RO"/>
              </w:rPr>
              <w:t> </w:t>
            </w:r>
            <w:r w:rsidRPr="00F8466A">
              <w:rPr>
                <w:color w:val="000000"/>
                <w:lang w:val="ro-RO"/>
              </w:rPr>
              <w:t>Ponderea autorităților care utilizează sistemul electronic</w:t>
            </w:r>
            <w:r w:rsidR="00DB5A95" w:rsidRPr="00F8466A">
              <w:rPr>
                <w:color w:val="000000"/>
                <w:lang w:val="ro-RO"/>
              </w:rPr>
              <w:t xml:space="preserve"> de gestionare a documentelor</w:t>
            </w:r>
          </w:p>
        </w:tc>
        <w:tc>
          <w:tcPr>
            <w:tcW w:w="1665" w:type="dxa"/>
          </w:tcPr>
          <w:p w:rsidR="00D21D48" w:rsidRPr="00F8466A" w:rsidRDefault="00D21D48" w:rsidP="006670E8">
            <w:pPr>
              <w:rPr>
                <w:color w:val="000000"/>
                <w:lang w:val="ro-RO"/>
              </w:rPr>
            </w:pPr>
            <w:r w:rsidRPr="00F8466A">
              <w:rPr>
                <w:color w:val="000000"/>
                <w:lang w:val="ro-RO"/>
              </w:rPr>
              <w:t>Trimestrul IV</w:t>
            </w:r>
          </w:p>
        </w:tc>
        <w:tc>
          <w:tcPr>
            <w:tcW w:w="3161" w:type="dxa"/>
          </w:tcPr>
          <w:p w:rsidR="00D21D48" w:rsidRPr="00F8466A" w:rsidRDefault="00D21D48" w:rsidP="006670E8">
            <w:pPr>
              <w:rPr>
                <w:lang w:val="ro-RO"/>
              </w:rPr>
            </w:pPr>
            <w:r w:rsidRPr="00F8466A">
              <w:rPr>
                <w:lang w:val="ro-RO"/>
              </w:rPr>
              <w:t>1.</w:t>
            </w:r>
            <w:r w:rsidR="00AF037D" w:rsidRPr="00F8466A">
              <w:rPr>
                <w:lang w:val="ro-RO"/>
              </w:rPr>
              <w:t xml:space="preserve"> </w:t>
            </w:r>
            <w:proofErr w:type="spellStart"/>
            <w:r w:rsidR="00AF037D" w:rsidRPr="00F8466A">
              <w:rPr>
                <w:lang w:val="ro-RO"/>
              </w:rPr>
              <w:t>Nefuncționalitatea</w:t>
            </w:r>
            <w:proofErr w:type="spellEnd"/>
            <w:r w:rsidR="00AF037D" w:rsidRPr="00F8466A">
              <w:rPr>
                <w:lang w:val="ro-RO"/>
              </w:rPr>
              <w:t xml:space="preserve"> sistemului</w:t>
            </w:r>
          </w:p>
          <w:p w:rsidR="00D21D48" w:rsidRPr="00F8466A" w:rsidRDefault="00D21D48" w:rsidP="006670E8">
            <w:pPr>
              <w:rPr>
                <w:lang w:val="ro-RO"/>
              </w:rPr>
            </w:pPr>
          </w:p>
          <w:p w:rsidR="00D21D48" w:rsidRPr="00F8466A" w:rsidRDefault="00D21D48" w:rsidP="006670E8">
            <w:pPr>
              <w:rPr>
                <w:lang w:val="ro-RO"/>
              </w:rPr>
            </w:pPr>
            <w:r w:rsidRPr="00F8466A">
              <w:rPr>
                <w:lang w:val="ro-RO"/>
              </w:rPr>
              <w:t>2. Deficiențe</w:t>
            </w:r>
            <w:r w:rsidR="000C790A">
              <w:rPr>
                <w:lang w:val="ro-RO"/>
              </w:rPr>
              <w:t>le</w:t>
            </w:r>
            <w:r w:rsidRPr="00F8466A">
              <w:rPr>
                <w:lang w:val="ro-RO"/>
              </w:rPr>
              <w:t xml:space="preserve"> de comunicare și</w:t>
            </w:r>
            <w:r w:rsidR="00AF037D" w:rsidRPr="00F8466A">
              <w:rPr>
                <w:lang w:val="ro-RO"/>
              </w:rPr>
              <w:t xml:space="preserve"> colaborare </w:t>
            </w:r>
            <w:r w:rsidR="000C790A">
              <w:rPr>
                <w:lang w:val="ro-RO"/>
              </w:rPr>
              <w:t>i</w:t>
            </w:r>
            <w:r w:rsidR="00AF037D" w:rsidRPr="00F8466A">
              <w:rPr>
                <w:lang w:val="ro-RO"/>
              </w:rPr>
              <w:t>nterinstituțională</w:t>
            </w:r>
          </w:p>
          <w:p w:rsidR="00D21D48" w:rsidRPr="00F8466A" w:rsidRDefault="00D21D48" w:rsidP="006670E8">
            <w:pPr>
              <w:rPr>
                <w:lang w:val="ro-RO"/>
              </w:rPr>
            </w:pPr>
          </w:p>
          <w:p w:rsidR="00D21D48" w:rsidRPr="00F8466A" w:rsidRDefault="00D21D48" w:rsidP="006670E8">
            <w:pPr>
              <w:rPr>
                <w:lang w:val="ro-RO"/>
              </w:rPr>
            </w:pPr>
            <w:r w:rsidRPr="00F8466A">
              <w:rPr>
                <w:lang w:val="ro-RO"/>
              </w:rPr>
              <w:t>3. Insuficienț</w:t>
            </w:r>
            <w:r w:rsidR="00AF037D" w:rsidRPr="00F8466A">
              <w:rPr>
                <w:lang w:val="ro-RO"/>
              </w:rPr>
              <w:t>a resurselor tehnice</w:t>
            </w:r>
          </w:p>
        </w:tc>
        <w:tc>
          <w:tcPr>
            <w:tcW w:w="2401" w:type="dxa"/>
          </w:tcPr>
          <w:p w:rsidR="00D21D48" w:rsidRPr="00F8466A" w:rsidRDefault="00BA4E11" w:rsidP="006670E8">
            <w:pPr>
              <w:rPr>
                <w:color w:val="auto"/>
                <w:lang w:val="ro-RO"/>
              </w:rPr>
            </w:pPr>
            <w:r w:rsidRPr="00F8466A">
              <w:rPr>
                <w:color w:val="auto"/>
                <w:lang w:val="ro-RO"/>
              </w:rPr>
              <w:t xml:space="preserve">Serviciul </w:t>
            </w:r>
            <w:proofErr w:type="spellStart"/>
            <w:r w:rsidRPr="00F8466A">
              <w:rPr>
                <w:color w:val="auto"/>
                <w:lang w:val="ro-RO"/>
              </w:rPr>
              <w:t>e-Transformare</w:t>
            </w:r>
            <w:proofErr w:type="spellEnd"/>
          </w:p>
          <w:p w:rsidR="00BA4E11" w:rsidRPr="00F8466A" w:rsidRDefault="00BA4E11" w:rsidP="006670E8">
            <w:pPr>
              <w:rPr>
                <w:color w:val="auto"/>
                <w:lang w:val="ro-RO"/>
              </w:rPr>
            </w:pPr>
            <w:r w:rsidRPr="00F8466A">
              <w:rPr>
                <w:color w:val="auto"/>
                <w:lang w:val="ro-RO"/>
              </w:rPr>
              <w:t>(coordonator)</w:t>
            </w:r>
          </w:p>
        </w:tc>
      </w:tr>
      <w:tr w:rsidR="00D21D48" w:rsidRPr="00666027" w:rsidTr="00A12130">
        <w:trPr>
          <w:trHeight w:val="332"/>
        </w:trPr>
        <w:tc>
          <w:tcPr>
            <w:tcW w:w="14786" w:type="dxa"/>
            <w:gridSpan w:val="5"/>
          </w:tcPr>
          <w:p w:rsidR="00D21D48" w:rsidRPr="00F8466A" w:rsidRDefault="00D21D48" w:rsidP="006670E8">
            <w:pPr>
              <w:jc w:val="both"/>
              <w:rPr>
                <w:b/>
                <w:color w:val="auto"/>
                <w:lang w:val="ro-RO"/>
              </w:rPr>
            </w:pPr>
            <w:r w:rsidRPr="00F8466A">
              <w:rPr>
                <w:b/>
                <w:color w:val="auto"/>
                <w:lang w:val="ro-RO"/>
              </w:rPr>
              <w:t>Obiectivul nr.</w:t>
            </w:r>
            <w:r w:rsidR="000C790A">
              <w:rPr>
                <w:b/>
                <w:color w:val="auto"/>
                <w:lang w:val="ro-RO"/>
              </w:rPr>
              <w:t> </w:t>
            </w:r>
            <w:r w:rsidRPr="00F8466A">
              <w:rPr>
                <w:b/>
                <w:color w:val="auto"/>
                <w:lang w:val="ro-RO"/>
              </w:rPr>
              <w:t>8: Dezvoltarea unui serviciu public meritocratic, format din funcționari publici recrutați, evaluați și promovați în baza calităților profesionale și performanței în îndeplinirea sarcinilor de serviciu</w:t>
            </w:r>
          </w:p>
        </w:tc>
      </w:tr>
      <w:tr w:rsidR="00D21D48" w:rsidRPr="00666027" w:rsidTr="0020230B">
        <w:trPr>
          <w:trHeight w:val="332"/>
        </w:trPr>
        <w:tc>
          <w:tcPr>
            <w:tcW w:w="3921" w:type="dxa"/>
          </w:tcPr>
          <w:p w:rsidR="00D21D48" w:rsidRPr="00F8466A" w:rsidRDefault="00D21D48" w:rsidP="00FD3BF9">
            <w:pPr>
              <w:rPr>
                <w:bCs/>
                <w:lang w:val="ro-RO"/>
              </w:rPr>
            </w:pPr>
            <w:r w:rsidRPr="00F8466A">
              <w:rPr>
                <w:bCs/>
                <w:lang w:val="ro-RO"/>
              </w:rPr>
              <w:lastRenderedPageBreak/>
              <w:t>8.1.</w:t>
            </w:r>
            <w:r w:rsidR="000C790A">
              <w:rPr>
                <w:bCs/>
                <w:lang w:val="ro-RO"/>
              </w:rPr>
              <w:t> </w:t>
            </w:r>
            <w:r w:rsidRPr="00F8466A">
              <w:rPr>
                <w:bCs/>
                <w:lang w:val="ro-RO"/>
              </w:rPr>
              <w:t>Modernizarea sistemului instituțional și funcț</w:t>
            </w:r>
            <w:r w:rsidR="00DB5A95" w:rsidRPr="00F8466A">
              <w:rPr>
                <w:bCs/>
                <w:lang w:val="ro-RO"/>
              </w:rPr>
              <w:t>ional al autorităților publice</w:t>
            </w:r>
          </w:p>
        </w:tc>
        <w:tc>
          <w:tcPr>
            <w:tcW w:w="3638" w:type="dxa"/>
          </w:tcPr>
          <w:p w:rsidR="00D21D48" w:rsidRPr="00F8466A" w:rsidRDefault="00DB5A95" w:rsidP="006670E8">
            <w:pPr>
              <w:rPr>
                <w:color w:val="000000"/>
                <w:lang w:val="ro-RO"/>
              </w:rPr>
            </w:pPr>
            <w:r w:rsidRPr="00F8466A">
              <w:rPr>
                <w:color w:val="000000"/>
                <w:lang w:val="ro-RO"/>
              </w:rPr>
              <w:t>1. Număr</w:t>
            </w:r>
            <w:r w:rsidR="000C790A">
              <w:rPr>
                <w:color w:val="000000"/>
                <w:lang w:val="ro-RO"/>
              </w:rPr>
              <w:t>ul</w:t>
            </w:r>
            <w:r w:rsidRPr="00F8466A">
              <w:rPr>
                <w:color w:val="000000"/>
                <w:lang w:val="ro-RO"/>
              </w:rPr>
              <w:t xml:space="preserve"> de avize elaborate</w:t>
            </w:r>
          </w:p>
          <w:p w:rsidR="00D21D48" w:rsidRPr="00F8466A" w:rsidRDefault="00D21D48" w:rsidP="006670E8">
            <w:pPr>
              <w:rPr>
                <w:color w:val="000000"/>
                <w:lang w:val="ro-RO"/>
              </w:rPr>
            </w:pPr>
          </w:p>
          <w:p w:rsidR="00D21D48" w:rsidRPr="00F8466A" w:rsidRDefault="00D21D48" w:rsidP="006670E8">
            <w:pPr>
              <w:rPr>
                <w:color w:val="000000"/>
                <w:lang w:val="ro-RO"/>
              </w:rPr>
            </w:pPr>
            <w:r w:rsidRPr="00F8466A">
              <w:rPr>
                <w:color w:val="000000"/>
                <w:lang w:val="ro-RO"/>
              </w:rPr>
              <w:t>2. Număr</w:t>
            </w:r>
            <w:r w:rsidR="000C790A">
              <w:rPr>
                <w:color w:val="000000"/>
                <w:lang w:val="ro-RO"/>
              </w:rPr>
              <w:t>ul</w:t>
            </w:r>
            <w:r w:rsidRPr="00F8466A">
              <w:rPr>
                <w:color w:val="000000"/>
                <w:lang w:val="ro-RO"/>
              </w:rPr>
              <w:t xml:space="preserve"> de acte normative elaborate/modificate/completate</w:t>
            </w:r>
          </w:p>
          <w:p w:rsidR="00D21D48" w:rsidRPr="00F8466A" w:rsidRDefault="00D21D48" w:rsidP="006670E8">
            <w:pPr>
              <w:rPr>
                <w:color w:val="000000"/>
                <w:lang w:val="ro-RO"/>
              </w:rPr>
            </w:pPr>
          </w:p>
          <w:p w:rsidR="00D21D48" w:rsidRPr="00F8466A" w:rsidRDefault="00D21D48" w:rsidP="006670E8">
            <w:pPr>
              <w:rPr>
                <w:color w:val="000000"/>
                <w:lang w:val="ro-RO"/>
              </w:rPr>
            </w:pPr>
            <w:r w:rsidRPr="00F8466A">
              <w:rPr>
                <w:color w:val="000000"/>
                <w:lang w:val="ro-RO"/>
              </w:rPr>
              <w:t>3. Număr</w:t>
            </w:r>
            <w:r w:rsidR="000C790A">
              <w:rPr>
                <w:color w:val="000000"/>
                <w:lang w:val="ro-RO"/>
              </w:rPr>
              <w:t>ul de</w:t>
            </w:r>
            <w:r w:rsidRPr="00F8466A">
              <w:rPr>
                <w:color w:val="000000"/>
                <w:lang w:val="ro-RO"/>
              </w:rPr>
              <w:t xml:space="preserve"> state de personal avizate</w:t>
            </w:r>
          </w:p>
          <w:p w:rsidR="00D21D48" w:rsidRPr="00F8466A" w:rsidRDefault="00D21D48" w:rsidP="006670E8">
            <w:pPr>
              <w:rPr>
                <w:color w:val="000000"/>
                <w:lang w:val="ro-RO"/>
              </w:rPr>
            </w:pPr>
          </w:p>
        </w:tc>
        <w:tc>
          <w:tcPr>
            <w:tcW w:w="1665" w:type="dxa"/>
          </w:tcPr>
          <w:p w:rsidR="00D21D48" w:rsidRPr="00F8466A" w:rsidRDefault="00D21D48" w:rsidP="006670E8">
            <w:pPr>
              <w:rPr>
                <w:color w:val="000000"/>
                <w:lang w:val="ro-RO"/>
              </w:rPr>
            </w:pPr>
            <w:r w:rsidRPr="00F8466A">
              <w:rPr>
                <w:color w:val="000000"/>
                <w:lang w:val="ro-RO"/>
              </w:rPr>
              <w:t>Trimestrul IV</w:t>
            </w:r>
          </w:p>
        </w:tc>
        <w:tc>
          <w:tcPr>
            <w:tcW w:w="3161" w:type="dxa"/>
          </w:tcPr>
          <w:p w:rsidR="00D21D48" w:rsidRPr="00F8466A" w:rsidRDefault="00D21D48" w:rsidP="006670E8">
            <w:pPr>
              <w:rPr>
                <w:lang w:val="ro-RO"/>
              </w:rPr>
            </w:pPr>
            <w:r w:rsidRPr="00F8466A">
              <w:rPr>
                <w:lang w:val="ro-RO"/>
              </w:rPr>
              <w:t>1. Rezistența unor autorități publice de a se conforma prevederilor Legii nr.98 din 4</w:t>
            </w:r>
            <w:r w:rsidR="000C790A">
              <w:rPr>
                <w:lang w:val="ro-RO"/>
              </w:rPr>
              <w:t xml:space="preserve"> mai </w:t>
            </w:r>
            <w:r w:rsidRPr="00F8466A">
              <w:rPr>
                <w:lang w:val="ro-RO"/>
              </w:rPr>
              <w:t>2012 privind administrația publică centrală de special</w:t>
            </w:r>
            <w:r w:rsidR="00DB5A95" w:rsidRPr="00F8466A">
              <w:rPr>
                <w:lang w:val="ro-RO"/>
              </w:rPr>
              <w:t>itate</w:t>
            </w:r>
          </w:p>
          <w:p w:rsidR="00D21D48" w:rsidRPr="00F8466A" w:rsidRDefault="00D21D48" w:rsidP="006670E8">
            <w:pPr>
              <w:rPr>
                <w:lang w:val="ro-RO"/>
              </w:rPr>
            </w:pPr>
          </w:p>
          <w:p w:rsidR="00D21D48" w:rsidRPr="00F8466A" w:rsidRDefault="00D21D48" w:rsidP="006670E8">
            <w:pPr>
              <w:rPr>
                <w:lang w:val="ro-RO"/>
              </w:rPr>
            </w:pPr>
            <w:r w:rsidRPr="00F8466A">
              <w:rPr>
                <w:lang w:val="ro-RO"/>
              </w:rPr>
              <w:t>2. Imperfecțiunea/perimarea cadrului legal care reglementează activitatea și structura autorităților publice</w:t>
            </w:r>
          </w:p>
          <w:p w:rsidR="00D21D48" w:rsidRPr="00F8466A" w:rsidRDefault="00D21D48" w:rsidP="006670E8">
            <w:pPr>
              <w:rPr>
                <w:lang w:val="ro-RO"/>
              </w:rPr>
            </w:pPr>
          </w:p>
          <w:p w:rsidR="00D21D48" w:rsidRPr="00F8466A" w:rsidRDefault="00D21D48" w:rsidP="006670E8">
            <w:pPr>
              <w:rPr>
                <w:lang w:val="ro-RO"/>
              </w:rPr>
            </w:pPr>
            <w:r w:rsidRPr="00F8466A">
              <w:rPr>
                <w:lang w:val="ro-RO"/>
              </w:rPr>
              <w:t>3. Decizii</w:t>
            </w:r>
            <w:r w:rsidR="000C790A">
              <w:rPr>
                <w:lang w:val="ro-RO"/>
              </w:rPr>
              <w:t>le</w:t>
            </w:r>
            <w:r w:rsidRPr="00F8466A">
              <w:rPr>
                <w:lang w:val="ro-RO"/>
              </w:rPr>
              <w:t xml:space="preserve"> politice radicale privind elaborarea/ajustarea cadrului normativ</w:t>
            </w:r>
          </w:p>
          <w:p w:rsidR="00D21D48" w:rsidRPr="00F8466A" w:rsidRDefault="00D21D48" w:rsidP="006670E8">
            <w:pPr>
              <w:rPr>
                <w:lang w:val="ro-RO"/>
              </w:rPr>
            </w:pPr>
          </w:p>
          <w:p w:rsidR="00D21D48" w:rsidRPr="00F8466A" w:rsidRDefault="00DB5A95" w:rsidP="006670E8">
            <w:pPr>
              <w:rPr>
                <w:lang w:val="ro-RO"/>
              </w:rPr>
            </w:pPr>
            <w:r w:rsidRPr="00F8466A">
              <w:rPr>
                <w:lang w:val="ro-RO"/>
              </w:rPr>
              <w:t>4.</w:t>
            </w:r>
            <w:r w:rsidR="000C790A">
              <w:rPr>
                <w:lang w:val="ro-RO"/>
              </w:rPr>
              <w:t> </w:t>
            </w:r>
            <w:r w:rsidRPr="00F8466A">
              <w:rPr>
                <w:lang w:val="ro-RO"/>
              </w:rPr>
              <w:t>Instabilitatea politică</w:t>
            </w:r>
          </w:p>
        </w:tc>
        <w:tc>
          <w:tcPr>
            <w:tcW w:w="2401" w:type="dxa"/>
            <w:vMerge w:val="restart"/>
          </w:tcPr>
          <w:p w:rsidR="00D21D48" w:rsidRPr="00F8466A" w:rsidRDefault="00D21D48" w:rsidP="006670E8">
            <w:pPr>
              <w:rPr>
                <w:color w:val="auto"/>
                <w:lang w:val="ro-RO"/>
              </w:rPr>
            </w:pPr>
            <w:r w:rsidRPr="00F8466A">
              <w:rPr>
                <w:color w:val="auto"/>
                <w:lang w:val="ro-RO"/>
              </w:rPr>
              <w:t>Direcția generală coordonarea politicilor, asistenței externe și reforma administrației publice centrale</w:t>
            </w: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tc>
      </w:tr>
      <w:tr w:rsidR="00D21D48" w:rsidRPr="00F8466A" w:rsidTr="0020230B">
        <w:trPr>
          <w:trHeight w:val="332"/>
        </w:trPr>
        <w:tc>
          <w:tcPr>
            <w:tcW w:w="3921" w:type="dxa"/>
          </w:tcPr>
          <w:p w:rsidR="00D21D48" w:rsidRPr="00F8466A" w:rsidRDefault="00D21D48" w:rsidP="00FD3BF9">
            <w:pPr>
              <w:rPr>
                <w:bCs/>
                <w:lang w:val="ro-RO"/>
              </w:rPr>
            </w:pPr>
            <w:r w:rsidRPr="00F8466A">
              <w:rPr>
                <w:bCs/>
                <w:lang w:val="ro-RO"/>
              </w:rPr>
              <w:t>8.2.</w:t>
            </w:r>
            <w:r w:rsidR="000C790A">
              <w:rPr>
                <w:bCs/>
                <w:lang w:val="ro-RO"/>
              </w:rPr>
              <w:t> </w:t>
            </w:r>
            <w:r w:rsidRPr="00F8466A">
              <w:rPr>
                <w:bCs/>
                <w:lang w:val="ro-RO"/>
              </w:rPr>
              <w:t>Eficientizarea manage</w:t>
            </w:r>
            <w:r w:rsidR="00450EA4" w:rsidRPr="00F8466A">
              <w:rPr>
                <w:bCs/>
                <w:lang w:val="ro-RO"/>
              </w:rPr>
              <w:t>mentului funcționarilor publici</w:t>
            </w:r>
          </w:p>
        </w:tc>
        <w:tc>
          <w:tcPr>
            <w:tcW w:w="3638" w:type="dxa"/>
          </w:tcPr>
          <w:p w:rsidR="00D21D48" w:rsidRPr="00F8466A" w:rsidRDefault="00D21D48" w:rsidP="006670E8">
            <w:pPr>
              <w:rPr>
                <w:color w:val="000000"/>
                <w:lang w:val="ro-RO"/>
              </w:rPr>
            </w:pPr>
            <w:r w:rsidRPr="00F8466A">
              <w:rPr>
                <w:bCs/>
                <w:lang w:val="ro-RO"/>
              </w:rPr>
              <w:t>1. R</w:t>
            </w:r>
            <w:r w:rsidRPr="00F8466A">
              <w:rPr>
                <w:bCs/>
                <w:color w:val="auto"/>
                <w:lang w:val="ro-RO"/>
              </w:rPr>
              <w:t>aport</w:t>
            </w:r>
            <w:r w:rsidRPr="00F8466A">
              <w:rPr>
                <w:bCs/>
                <w:lang w:val="ro-RO"/>
              </w:rPr>
              <w:t>ul</w:t>
            </w:r>
            <w:r w:rsidRPr="00F8466A">
              <w:rPr>
                <w:color w:val="000000"/>
                <w:lang w:val="ro-RO"/>
              </w:rPr>
              <w:t xml:space="preserve"> cu privire la funcția publică și statutul funcționarului public (anul 2015) elaborat și plasat pe site</w:t>
            </w:r>
          </w:p>
          <w:p w:rsidR="00D21D48" w:rsidRPr="00F8466A" w:rsidRDefault="00D21D48" w:rsidP="006670E8">
            <w:pPr>
              <w:rPr>
                <w:color w:val="000000"/>
                <w:lang w:val="ro-RO"/>
              </w:rPr>
            </w:pPr>
          </w:p>
          <w:p w:rsidR="00D21D48" w:rsidRPr="00F8466A" w:rsidRDefault="00D21D48" w:rsidP="006670E8">
            <w:pPr>
              <w:rPr>
                <w:bCs/>
                <w:lang w:val="ro-RO"/>
              </w:rPr>
            </w:pPr>
            <w:r w:rsidRPr="00F8466A">
              <w:rPr>
                <w:bCs/>
                <w:lang w:val="ro-RO"/>
              </w:rPr>
              <w:t>2. Număr</w:t>
            </w:r>
            <w:r w:rsidR="000C790A">
              <w:rPr>
                <w:bCs/>
                <w:lang w:val="ro-RO"/>
              </w:rPr>
              <w:t>ul</w:t>
            </w:r>
            <w:r w:rsidRPr="00F8466A">
              <w:rPr>
                <w:bCs/>
                <w:lang w:val="ro-RO"/>
              </w:rPr>
              <w:t xml:space="preserve"> de autorități publice monitorizate și rapoarte elaborate și distribuite</w:t>
            </w:r>
          </w:p>
          <w:p w:rsidR="00D21D48" w:rsidRPr="00F8466A" w:rsidRDefault="00D21D48" w:rsidP="006670E8">
            <w:pPr>
              <w:rPr>
                <w:rFonts w:eastAsia="Calibri"/>
                <w:color w:val="000000"/>
                <w:lang w:val="ro-RO"/>
              </w:rPr>
            </w:pPr>
          </w:p>
          <w:p w:rsidR="00D21D48" w:rsidRPr="00F8466A" w:rsidRDefault="00D21D48" w:rsidP="006670E8">
            <w:pPr>
              <w:rPr>
                <w:bCs/>
                <w:lang w:val="ro-RO"/>
              </w:rPr>
            </w:pPr>
            <w:r w:rsidRPr="00F8466A">
              <w:rPr>
                <w:bCs/>
                <w:lang w:val="ro-RO"/>
              </w:rPr>
              <w:t>3. Număr</w:t>
            </w:r>
            <w:r w:rsidR="000C790A">
              <w:rPr>
                <w:bCs/>
                <w:lang w:val="ro-RO"/>
              </w:rPr>
              <w:t>ul</w:t>
            </w:r>
            <w:r w:rsidRPr="00F8466A">
              <w:rPr>
                <w:bCs/>
                <w:lang w:val="ro-RO"/>
              </w:rPr>
              <w:t xml:space="preserve"> de autorități publice care utilizează </w:t>
            </w:r>
            <w:r w:rsidR="004109C1" w:rsidRPr="004109C1">
              <w:rPr>
                <w:bCs/>
                <w:lang w:val="ro-RO"/>
              </w:rPr>
              <w:t>Sistemul informaţional automatizat „Registrul funcţiilor publice şi al funcţionarilor publici”</w:t>
            </w:r>
            <w:r w:rsidR="004109C1">
              <w:rPr>
                <w:bCs/>
                <w:lang w:val="ro-RO"/>
              </w:rPr>
              <w:t xml:space="preserve"> actualizat </w:t>
            </w:r>
          </w:p>
          <w:p w:rsidR="00D21D48" w:rsidRPr="00F8466A" w:rsidRDefault="00D21D48" w:rsidP="006670E8">
            <w:pPr>
              <w:rPr>
                <w:color w:val="000000"/>
                <w:lang w:val="ro-RO"/>
              </w:rPr>
            </w:pPr>
          </w:p>
          <w:p w:rsidR="00D21D48" w:rsidRPr="00F8466A" w:rsidRDefault="00D21D48" w:rsidP="006670E8">
            <w:pPr>
              <w:rPr>
                <w:bCs/>
                <w:lang w:val="ro-RO"/>
              </w:rPr>
            </w:pPr>
            <w:r w:rsidRPr="00F8466A">
              <w:rPr>
                <w:bCs/>
                <w:lang w:val="ro-RO"/>
              </w:rPr>
              <w:lastRenderedPageBreak/>
              <w:t>4. Număr</w:t>
            </w:r>
            <w:r w:rsidR="004109C1">
              <w:rPr>
                <w:bCs/>
                <w:lang w:val="ro-RO"/>
              </w:rPr>
              <w:t>ul</w:t>
            </w:r>
            <w:r w:rsidRPr="00F8466A">
              <w:rPr>
                <w:bCs/>
                <w:lang w:val="ro-RO"/>
              </w:rPr>
              <w:t xml:space="preserve"> de materiale metodologice elaborate ș</w:t>
            </w:r>
            <w:r w:rsidR="004109C1">
              <w:rPr>
                <w:bCs/>
                <w:lang w:val="ro-RO"/>
              </w:rPr>
              <w:t>i distribuite</w:t>
            </w:r>
          </w:p>
          <w:p w:rsidR="00D21D48" w:rsidRPr="00F8466A" w:rsidRDefault="00D21D48" w:rsidP="006670E8">
            <w:pPr>
              <w:rPr>
                <w:rFonts w:eastAsia="Calibri"/>
                <w:color w:val="000000"/>
                <w:lang w:val="ro-RO"/>
              </w:rPr>
            </w:pPr>
          </w:p>
          <w:p w:rsidR="00D21D48" w:rsidRPr="00F8466A" w:rsidRDefault="00D21D48" w:rsidP="006670E8">
            <w:pPr>
              <w:rPr>
                <w:rFonts w:eastAsia="Calibri"/>
                <w:color w:val="000000"/>
                <w:lang w:val="ro-RO"/>
              </w:rPr>
            </w:pPr>
            <w:r w:rsidRPr="00F8466A">
              <w:rPr>
                <w:color w:val="000000"/>
                <w:lang w:val="ro-RO"/>
              </w:rPr>
              <w:t>5. Număr</w:t>
            </w:r>
            <w:r w:rsidR="004109C1">
              <w:rPr>
                <w:color w:val="000000"/>
                <w:lang w:val="ro-RO"/>
              </w:rPr>
              <w:t>ul</w:t>
            </w:r>
            <w:r w:rsidRPr="00F8466A">
              <w:rPr>
                <w:color w:val="000000"/>
                <w:lang w:val="ro-RO"/>
              </w:rPr>
              <w:t xml:space="preserve"> de buletine informative elaborate și distribuite</w:t>
            </w:r>
          </w:p>
        </w:tc>
        <w:tc>
          <w:tcPr>
            <w:tcW w:w="1665" w:type="dxa"/>
          </w:tcPr>
          <w:p w:rsidR="00D21D48" w:rsidRPr="00F8466A" w:rsidRDefault="00D21D48" w:rsidP="006670E8">
            <w:pPr>
              <w:rPr>
                <w:color w:val="000000"/>
                <w:lang w:val="ro-RO"/>
              </w:rPr>
            </w:pPr>
            <w:r w:rsidRPr="00F8466A">
              <w:rPr>
                <w:color w:val="000000"/>
                <w:lang w:val="ro-RO"/>
              </w:rPr>
              <w:lastRenderedPageBreak/>
              <w:t>Trimestrul II</w:t>
            </w:r>
          </w:p>
          <w:p w:rsidR="00D21D48" w:rsidRPr="00F8466A" w:rsidRDefault="00D21D48" w:rsidP="006670E8">
            <w:pPr>
              <w:rPr>
                <w:color w:val="000000"/>
                <w:lang w:val="ro-RO"/>
              </w:rPr>
            </w:pPr>
          </w:p>
          <w:p w:rsidR="00D21D48" w:rsidRPr="00F8466A" w:rsidRDefault="00D21D48" w:rsidP="006670E8">
            <w:pPr>
              <w:rPr>
                <w:color w:val="000000"/>
                <w:lang w:val="ro-RO"/>
              </w:rPr>
            </w:pPr>
          </w:p>
          <w:p w:rsidR="008F5B6A" w:rsidRPr="00F8466A" w:rsidRDefault="008F5B6A" w:rsidP="006670E8">
            <w:pPr>
              <w:rPr>
                <w:color w:val="000000"/>
                <w:lang w:val="ro-RO"/>
              </w:rPr>
            </w:pPr>
          </w:p>
          <w:p w:rsidR="00D21D48" w:rsidRPr="00F8466A" w:rsidRDefault="00D21D48" w:rsidP="006670E8">
            <w:pPr>
              <w:rPr>
                <w:color w:val="000000"/>
                <w:lang w:val="ro-RO"/>
              </w:rPr>
            </w:pPr>
          </w:p>
          <w:p w:rsidR="00D21D48" w:rsidRPr="00F8466A" w:rsidRDefault="00D21D48" w:rsidP="006670E8">
            <w:pPr>
              <w:rPr>
                <w:color w:val="000000"/>
                <w:lang w:val="ro-RO"/>
              </w:rPr>
            </w:pPr>
            <w:r w:rsidRPr="00F8466A">
              <w:rPr>
                <w:color w:val="000000"/>
                <w:lang w:val="ro-RO"/>
              </w:rPr>
              <w:t>Trimestrul IV</w:t>
            </w:r>
          </w:p>
          <w:p w:rsidR="00D21D48" w:rsidRPr="00F8466A" w:rsidRDefault="00D21D48" w:rsidP="006670E8">
            <w:pPr>
              <w:rPr>
                <w:color w:val="000000"/>
                <w:lang w:val="ro-RO"/>
              </w:rPr>
            </w:pPr>
          </w:p>
          <w:p w:rsidR="00D21D48" w:rsidRPr="00F8466A" w:rsidRDefault="00D21D48" w:rsidP="006670E8">
            <w:pPr>
              <w:rPr>
                <w:color w:val="000000"/>
                <w:lang w:val="ro-RO"/>
              </w:rPr>
            </w:pPr>
          </w:p>
          <w:p w:rsidR="00D21D48" w:rsidRPr="00F8466A" w:rsidRDefault="00D21D48" w:rsidP="006670E8">
            <w:pPr>
              <w:rPr>
                <w:color w:val="000000"/>
                <w:lang w:val="ro-RO"/>
              </w:rPr>
            </w:pPr>
          </w:p>
          <w:p w:rsidR="00D21D48" w:rsidRPr="00F8466A" w:rsidRDefault="00D21D48" w:rsidP="006670E8">
            <w:pPr>
              <w:rPr>
                <w:color w:val="000000"/>
                <w:lang w:val="ro-RO"/>
              </w:rPr>
            </w:pPr>
          </w:p>
          <w:p w:rsidR="00D21D48" w:rsidRPr="00F8466A" w:rsidRDefault="00D21D48" w:rsidP="006670E8">
            <w:pPr>
              <w:rPr>
                <w:color w:val="000000"/>
                <w:lang w:val="ro-RO"/>
              </w:rPr>
            </w:pPr>
          </w:p>
        </w:tc>
        <w:tc>
          <w:tcPr>
            <w:tcW w:w="3161" w:type="dxa"/>
          </w:tcPr>
          <w:p w:rsidR="00D21D48" w:rsidRPr="00F8466A" w:rsidRDefault="00D21D48" w:rsidP="006670E8">
            <w:pPr>
              <w:snapToGrid w:val="0"/>
              <w:rPr>
                <w:rFonts w:eastAsia="Times New Roman"/>
                <w:lang w:val="ro-RO" w:eastAsia="ru-RU"/>
              </w:rPr>
            </w:pPr>
            <w:r w:rsidRPr="00F8466A">
              <w:rPr>
                <w:rFonts w:eastAsia="Times New Roman"/>
                <w:lang w:val="ro-RO" w:eastAsia="ru-RU"/>
              </w:rPr>
              <w:t xml:space="preserve">1. Prezentarea de către </w:t>
            </w:r>
            <w:r w:rsidR="000C790A">
              <w:rPr>
                <w:rFonts w:eastAsia="Times New Roman"/>
                <w:lang w:val="ro-RO" w:eastAsia="ru-RU"/>
              </w:rPr>
              <w:t>autorităţile administraţiei publice centrale</w:t>
            </w:r>
            <w:r w:rsidRPr="00F8466A">
              <w:rPr>
                <w:rFonts w:eastAsia="Times New Roman"/>
                <w:lang w:val="ro-RO" w:eastAsia="ru-RU"/>
              </w:rPr>
              <w:t xml:space="preserve"> a informației incomplete/incorecte</w:t>
            </w:r>
          </w:p>
          <w:p w:rsidR="00D21D48" w:rsidRPr="00F8466A" w:rsidRDefault="00D21D48" w:rsidP="006670E8">
            <w:pPr>
              <w:snapToGrid w:val="0"/>
              <w:rPr>
                <w:rFonts w:eastAsia="Times New Roman"/>
                <w:lang w:val="ro-RO" w:eastAsia="ru-RU"/>
              </w:rPr>
            </w:pPr>
          </w:p>
          <w:p w:rsidR="00D21D48" w:rsidRPr="00F8466A" w:rsidRDefault="00D21D48" w:rsidP="006670E8">
            <w:pPr>
              <w:snapToGrid w:val="0"/>
              <w:rPr>
                <w:rFonts w:eastAsia="Times New Roman"/>
                <w:lang w:val="ro-RO" w:eastAsia="ru-RU"/>
              </w:rPr>
            </w:pPr>
            <w:r w:rsidRPr="00F8466A">
              <w:rPr>
                <w:rFonts w:eastAsia="Times New Roman"/>
                <w:lang w:val="ro-RO" w:eastAsia="ru-RU"/>
              </w:rPr>
              <w:t xml:space="preserve">2. Nerespectarea de către </w:t>
            </w:r>
            <w:r w:rsidR="004109C1">
              <w:rPr>
                <w:rFonts w:eastAsia="Times New Roman"/>
                <w:lang w:val="ro-RO" w:eastAsia="ru-RU"/>
              </w:rPr>
              <w:t>autorităţile administraţiei publice centrale</w:t>
            </w:r>
            <w:r w:rsidR="004109C1" w:rsidRPr="00F8466A">
              <w:rPr>
                <w:rFonts w:eastAsia="Times New Roman"/>
                <w:lang w:val="ro-RO" w:eastAsia="ru-RU"/>
              </w:rPr>
              <w:t xml:space="preserve"> </w:t>
            </w:r>
            <w:r w:rsidRPr="00F8466A">
              <w:rPr>
                <w:rFonts w:eastAsia="Times New Roman"/>
                <w:lang w:val="ro-RO" w:eastAsia="ru-RU"/>
              </w:rPr>
              <w:t>a cadrului normativ ce reglementează activitatea în serviciul public</w:t>
            </w:r>
          </w:p>
          <w:p w:rsidR="00D21D48" w:rsidRPr="00F8466A" w:rsidRDefault="00D21D48" w:rsidP="006670E8">
            <w:pPr>
              <w:snapToGrid w:val="0"/>
              <w:rPr>
                <w:rFonts w:eastAsia="Times New Roman"/>
                <w:lang w:val="ro-RO" w:eastAsia="ru-RU"/>
              </w:rPr>
            </w:pPr>
          </w:p>
          <w:p w:rsidR="00D21D48" w:rsidRDefault="00D21D48" w:rsidP="006670E8">
            <w:pPr>
              <w:snapToGrid w:val="0"/>
              <w:rPr>
                <w:bCs/>
                <w:lang w:val="ro-RO"/>
              </w:rPr>
            </w:pPr>
            <w:r w:rsidRPr="00F8466A">
              <w:rPr>
                <w:rFonts w:eastAsia="Times New Roman"/>
                <w:lang w:val="ro-RO" w:eastAsia="ru-RU"/>
              </w:rPr>
              <w:t xml:space="preserve">3. Apariția incidentelor în procesul de utilizare a </w:t>
            </w:r>
            <w:r w:rsidR="004109C1" w:rsidRPr="004109C1">
              <w:rPr>
                <w:bCs/>
                <w:lang w:val="ro-RO"/>
              </w:rPr>
              <w:t>Sistemul</w:t>
            </w:r>
            <w:r w:rsidR="004109C1">
              <w:rPr>
                <w:bCs/>
                <w:lang w:val="ro-RO"/>
              </w:rPr>
              <w:t>ui</w:t>
            </w:r>
            <w:r w:rsidR="004109C1" w:rsidRPr="004109C1">
              <w:rPr>
                <w:bCs/>
                <w:lang w:val="ro-RO"/>
              </w:rPr>
              <w:t xml:space="preserve"> informaţional automatizat „Registrul </w:t>
            </w:r>
            <w:r w:rsidR="004109C1" w:rsidRPr="004109C1">
              <w:rPr>
                <w:bCs/>
                <w:lang w:val="ro-RO"/>
              </w:rPr>
              <w:lastRenderedPageBreak/>
              <w:t>funcţiilor publice şi al funcţionarilor publici”</w:t>
            </w:r>
          </w:p>
          <w:p w:rsidR="004109C1" w:rsidRPr="00F8466A" w:rsidRDefault="004109C1" w:rsidP="006670E8">
            <w:pPr>
              <w:snapToGrid w:val="0"/>
              <w:rPr>
                <w:rFonts w:eastAsia="Times New Roman"/>
                <w:lang w:val="ro-RO" w:eastAsia="ru-RU"/>
              </w:rPr>
            </w:pPr>
          </w:p>
          <w:p w:rsidR="00D21D48" w:rsidRPr="00F8466A" w:rsidRDefault="00D21D48" w:rsidP="006670E8">
            <w:pPr>
              <w:snapToGrid w:val="0"/>
              <w:rPr>
                <w:rFonts w:eastAsia="Times New Roman"/>
                <w:lang w:val="ro-RO" w:eastAsia="ru-RU"/>
              </w:rPr>
            </w:pPr>
            <w:r w:rsidRPr="00F8466A">
              <w:rPr>
                <w:rFonts w:eastAsia="Times New Roman"/>
                <w:lang w:val="ro-RO" w:eastAsia="ru-RU"/>
              </w:rPr>
              <w:t xml:space="preserve">4. Tergiversarea procesului de implementare a </w:t>
            </w:r>
            <w:r w:rsidR="004109C1" w:rsidRPr="004109C1">
              <w:rPr>
                <w:bCs/>
                <w:lang w:val="ro-RO"/>
              </w:rPr>
              <w:t>Registrul</w:t>
            </w:r>
            <w:r w:rsidR="004109C1">
              <w:rPr>
                <w:bCs/>
                <w:lang w:val="ro-RO"/>
              </w:rPr>
              <w:t>ui</w:t>
            </w:r>
            <w:r w:rsidR="004109C1" w:rsidRPr="004109C1">
              <w:rPr>
                <w:bCs/>
                <w:lang w:val="ro-RO"/>
              </w:rPr>
              <w:t xml:space="preserve"> funcţiilor publi</w:t>
            </w:r>
            <w:r w:rsidR="004109C1">
              <w:rPr>
                <w:bCs/>
                <w:lang w:val="ro-RO"/>
              </w:rPr>
              <w:t xml:space="preserve">ce şi al funcţionarilor publici </w:t>
            </w:r>
            <w:r w:rsidRPr="00F8466A">
              <w:rPr>
                <w:rFonts w:eastAsia="Times New Roman"/>
                <w:lang w:val="ro-RO" w:eastAsia="ru-RU"/>
              </w:rPr>
              <w:t xml:space="preserve">din cauza fluctuației personalului din </w:t>
            </w:r>
            <w:r w:rsidR="004109C1">
              <w:rPr>
                <w:rFonts w:eastAsia="Times New Roman"/>
                <w:lang w:val="ro-RO" w:eastAsia="ru-RU"/>
              </w:rPr>
              <w:t>Secţia resurse umane</w:t>
            </w:r>
          </w:p>
          <w:p w:rsidR="00D21D48" w:rsidRPr="00F8466A" w:rsidRDefault="00D21D48" w:rsidP="006670E8">
            <w:pPr>
              <w:snapToGrid w:val="0"/>
              <w:rPr>
                <w:rFonts w:eastAsia="Times New Roman"/>
                <w:lang w:val="ro-RO" w:eastAsia="ru-RU"/>
              </w:rPr>
            </w:pPr>
          </w:p>
          <w:p w:rsidR="00D21D48" w:rsidRPr="00F8466A" w:rsidRDefault="00D21D48" w:rsidP="006670E8">
            <w:pPr>
              <w:snapToGrid w:val="0"/>
              <w:rPr>
                <w:rFonts w:eastAsia="Times New Roman"/>
                <w:lang w:val="ro-RO" w:eastAsia="ru-RU"/>
              </w:rPr>
            </w:pPr>
            <w:r w:rsidRPr="00F8466A">
              <w:rPr>
                <w:rFonts w:eastAsia="Times New Roman"/>
                <w:lang w:val="ro-RO" w:eastAsia="ru-RU"/>
              </w:rPr>
              <w:t>5. Atitudine</w:t>
            </w:r>
            <w:r w:rsidR="004109C1">
              <w:rPr>
                <w:rFonts w:eastAsia="Times New Roman"/>
                <w:lang w:val="ro-RO" w:eastAsia="ru-RU"/>
              </w:rPr>
              <w:t>a</w:t>
            </w:r>
            <w:r w:rsidRPr="00F8466A">
              <w:rPr>
                <w:rFonts w:eastAsia="Times New Roman"/>
                <w:lang w:val="ro-RO" w:eastAsia="ru-RU"/>
              </w:rPr>
              <w:t xml:space="preserve"> superficială a conducătorilor autorităților publice față de </w:t>
            </w:r>
            <w:r w:rsidR="00F25CDC">
              <w:rPr>
                <w:rFonts w:eastAsia="Times New Roman"/>
                <w:lang w:val="ro-RO" w:eastAsia="ru-RU"/>
              </w:rPr>
              <w:t xml:space="preserve">managementul resurselor umane </w:t>
            </w:r>
          </w:p>
          <w:p w:rsidR="00D21D48" w:rsidRPr="00F8466A" w:rsidRDefault="00D21D48" w:rsidP="006670E8">
            <w:pPr>
              <w:snapToGrid w:val="0"/>
              <w:rPr>
                <w:rFonts w:eastAsia="Times New Roman"/>
                <w:lang w:val="ro-RO" w:eastAsia="ru-RU"/>
              </w:rPr>
            </w:pPr>
          </w:p>
          <w:p w:rsidR="00D21D48" w:rsidRPr="00F8466A" w:rsidRDefault="00D21D48" w:rsidP="006670E8">
            <w:pPr>
              <w:snapToGrid w:val="0"/>
              <w:rPr>
                <w:rFonts w:eastAsia="Times New Roman"/>
                <w:lang w:val="ro-RO" w:eastAsia="ru-RU"/>
              </w:rPr>
            </w:pPr>
            <w:r w:rsidRPr="00F8466A">
              <w:rPr>
                <w:rFonts w:eastAsia="Times New Roman"/>
                <w:lang w:val="ro-RO" w:eastAsia="ru-RU"/>
              </w:rPr>
              <w:t>6. Capacități</w:t>
            </w:r>
            <w:r w:rsidR="00F25CDC">
              <w:rPr>
                <w:rFonts w:eastAsia="Times New Roman"/>
                <w:lang w:val="ro-RO" w:eastAsia="ru-RU"/>
              </w:rPr>
              <w:t>le</w:t>
            </w:r>
            <w:r w:rsidRPr="00F8466A">
              <w:rPr>
                <w:rFonts w:eastAsia="Times New Roman"/>
                <w:lang w:val="ro-RO" w:eastAsia="ru-RU"/>
              </w:rPr>
              <w:t xml:space="preserve"> insuficiente </w:t>
            </w:r>
            <w:r w:rsidR="00F25CDC">
              <w:rPr>
                <w:rFonts w:eastAsia="Times New Roman"/>
                <w:lang w:val="ro-RO" w:eastAsia="ru-RU"/>
              </w:rPr>
              <w:t xml:space="preserve">ale Direcţiei reforma administraţiei publice centrale </w:t>
            </w:r>
            <w:r w:rsidRPr="00F8466A">
              <w:rPr>
                <w:rFonts w:eastAsia="Times New Roman"/>
                <w:lang w:val="ro-RO" w:eastAsia="ru-RU"/>
              </w:rPr>
              <w:t>pentru realizarea tuturor sarcinilor</w:t>
            </w:r>
          </w:p>
          <w:p w:rsidR="00D21D48" w:rsidRPr="00F8466A" w:rsidRDefault="00D21D48" w:rsidP="006670E8">
            <w:pPr>
              <w:snapToGrid w:val="0"/>
              <w:rPr>
                <w:rFonts w:eastAsia="Times New Roman"/>
                <w:lang w:val="ro-RO" w:eastAsia="ru-RU"/>
              </w:rPr>
            </w:pPr>
          </w:p>
          <w:p w:rsidR="00D21D48" w:rsidRPr="00F8466A" w:rsidRDefault="00DB5A95" w:rsidP="006670E8">
            <w:pPr>
              <w:snapToGrid w:val="0"/>
              <w:rPr>
                <w:lang w:val="ro-RO"/>
              </w:rPr>
            </w:pPr>
            <w:r w:rsidRPr="00F8466A">
              <w:rPr>
                <w:rFonts w:eastAsia="Times New Roman"/>
                <w:lang w:val="ro-RO" w:eastAsia="ru-RU"/>
              </w:rPr>
              <w:t>7.</w:t>
            </w:r>
            <w:r w:rsidR="00F25CDC">
              <w:rPr>
                <w:rFonts w:eastAsia="Times New Roman"/>
                <w:lang w:val="ro-RO" w:eastAsia="ru-RU"/>
              </w:rPr>
              <w:t> </w:t>
            </w:r>
            <w:r w:rsidRPr="00F8466A">
              <w:rPr>
                <w:rFonts w:eastAsia="Times New Roman"/>
                <w:lang w:val="ro-RO" w:eastAsia="ru-RU"/>
              </w:rPr>
              <w:t>Instabilitatea politică</w:t>
            </w:r>
          </w:p>
        </w:tc>
        <w:tc>
          <w:tcPr>
            <w:tcW w:w="2401" w:type="dxa"/>
            <w:vMerge/>
          </w:tcPr>
          <w:p w:rsidR="00D21D48" w:rsidRPr="00F8466A" w:rsidRDefault="00D21D48" w:rsidP="006670E8">
            <w:pPr>
              <w:rPr>
                <w:color w:val="auto"/>
                <w:lang w:val="ro-RO"/>
              </w:rPr>
            </w:pPr>
          </w:p>
        </w:tc>
      </w:tr>
      <w:tr w:rsidR="00D21D48" w:rsidRPr="00666027" w:rsidTr="0020230B">
        <w:trPr>
          <w:trHeight w:val="332"/>
        </w:trPr>
        <w:tc>
          <w:tcPr>
            <w:tcW w:w="3921" w:type="dxa"/>
          </w:tcPr>
          <w:p w:rsidR="00D21D48" w:rsidRPr="00F8466A" w:rsidRDefault="00D21D48" w:rsidP="00FD3BF9">
            <w:pPr>
              <w:rPr>
                <w:bCs/>
                <w:lang w:val="ro-RO"/>
              </w:rPr>
            </w:pPr>
            <w:r w:rsidRPr="00F8466A">
              <w:rPr>
                <w:bCs/>
                <w:lang w:val="ro-RO"/>
              </w:rPr>
              <w:lastRenderedPageBreak/>
              <w:t>8.3.</w:t>
            </w:r>
            <w:r w:rsidR="00F25CDC">
              <w:rPr>
                <w:bCs/>
                <w:lang w:val="ro-RO"/>
              </w:rPr>
              <w:t> </w:t>
            </w:r>
            <w:r w:rsidRPr="00F8466A">
              <w:rPr>
                <w:bCs/>
                <w:lang w:val="ro-RO"/>
              </w:rPr>
              <w:t>Sporirea competenței profesionale a person</w:t>
            </w:r>
            <w:r w:rsidR="00DB5A95" w:rsidRPr="00F8466A">
              <w:rPr>
                <w:bCs/>
                <w:lang w:val="ro-RO"/>
              </w:rPr>
              <w:t>alului din autoritățile publice</w:t>
            </w:r>
          </w:p>
        </w:tc>
        <w:tc>
          <w:tcPr>
            <w:tcW w:w="3638" w:type="dxa"/>
          </w:tcPr>
          <w:p w:rsidR="00D21D48" w:rsidRPr="00F8466A" w:rsidRDefault="00D21D48" w:rsidP="006670E8">
            <w:pPr>
              <w:tabs>
                <w:tab w:val="left" w:pos="159"/>
                <w:tab w:val="left" w:pos="249"/>
              </w:tabs>
              <w:rPr>
                <w:rFonts w:eastAsia="Times New Roman"/>
                <w:lang w:val="ro-RO" w:eastAsia="ru-RU"/>
              </w:rPr>
            </w:pPr>
            <w:r w:rsidRPr="00F8466A">
              <w:rPr>
                <w:rFonts w:eastAsia="Times New Roman"/>
                <w:lang w:val="ro-RO" w:eastAsia="ru-RU"/>
              </w:rPr>
              <w:t>1.</w:t>
            </w:r>
            <w:r w:rsidR="00F25CDC">
              <w:rPr>
                <w:rFonts w:eastAsia="Times New Roman"/>
                <w:lang w:val="ro-RO" w:eastAsia="ru-RU"/>
              </w:rPr>
              <w:t> </w:t>
            </w:r>
            <w:r w:rsidRPr="00F8466A">
              <w:rPr>
                <w:rFonts w:eastAsia="Times New Roman"/>
                <w:lang w:val="ro-RO" w:eastAsia="ru-RU"/>
              </w:rPr>
              <w:t>Program</w:t>
            </w:r>
            <w:r w:rsidR="00F25CDC">
              <w:rPr>
                <w:rFonts w:eastAsia="Times New Roman"/>
                <w:lang w:val="ro-RO" w:eastAsia="ru-RU"/>
              </w:rPr>
              <w:t>ul</w:t>
            </w:r>
            <w:r w:rsidRPr="00F8466A">
              <w:rPr>
                <w:rFonts w:eastAsia="Times New Roman"/>
                <w:lang w:val="ro-RO" w:eastAsia="ru-RU"/>
              </w:rPr>
              <w:t xml:space="preserve"> de dezvoltare profesională a personalului din autoritățile publice pentru anii 2016-2020 aprobat</w:t>
            </w:r>
          </w:p>
          <w:p w:rsidR="00D21D48" w:rsidRPr="00F8466A" w:rsidRDefault="00D21D48" w:rsidP="006670E8">
            <w:pPr>
              <w:tabs>
                <w:tab w:val="left" w:pos="159"/>
                <w:tab w:val="left" w:pos="249"/>
              </w:tabs>
              <w:rPr>
                <w:rFonts w:eastAsia="Times New Roman"/>
                <w:lang w:val="ro-RO" w:eastAsia="ru-RU"/>
              </w:rPr>
            </w:pPr>
          </w:p>
          <w:p w:rsidR="00D21D48" w:rsidRPr="00F8466A" w:rsidRDefault="00D21D48" w:rsidP="006670E8">
            <w:pPr>
              <w:tabs>
                <w:tab w:val="left" w:pos="159"/>
                <w:tab w:val="left" w:pos="249"/>
              </w:tabs>
              <w:rPr>
                <w:rFonts w:eastAsia="Times New Roman"/>
                <w:lang w:val="ro-RO" w:eastAsia="ru-RU"/>
              </w:rPr>
            </w:pPr>
            <w:r w:rsidRPr="00F8466A">
              <w:rPr>
                <w:rFonts w:eastAsia="Times New Roman"/>
                <w:lang w:val="ro-RO" w:eastAsia="ru-RU"/>
              </w:rPr>
              <w:t>2. Număr</w:t>
            </w:r>
            <w:r w:rsidR="00F25CDC">
              <w:rPr>
                <w:rFonts w:eastAsia="Times New Roman"/>
                <w:lang w:val="ro-RO" w:eastAsia="ru-RU"/>
              </w:rPr>
              <w:t>ul</w:t>
            </w:r>
            <w:r w:rsidRPr="00F8466A">
              <w:rPr>
                <w:rFonts w:eastAsia="Times New Roman"/>
                <w:lang w:val="ro-RO" w:eastAsia="ru-RU"/>
              </w:rPr>
              <w:t xml:space="preserve"> de programe de instruire coordonate</w:t>
            </w:r>
          </w:p>
          <w:p w:rsidR="00D21D48" w:rsidRPr="00F8466A" w:rsidRDefault="00D21D48" w:rsidP="006670E8">
            <w:pPr>
              <w:tabs>
                <w:tab w:val="left" w:pos="159"/>
                <w:tab w:val="left" w:pos="249"/>
              </w:tabs>
              <w:rPr>
                <w:rFonts w:eastAsia="Times New Roman"/>
                <w:lang w:val="ro-RO" w:eastAsia="ru-RU"/>
              </w:rPr>
            </w:pPr>
          </w:p>
          <w:p w:rsidR="00D21D48" w:rsidRPr="00F8466A" w:rsidRDefault="00D21D48" w:rsidP="006670E8">
            <w:pPr>
              <w:tabs>
                <w:tab w:val="left" w:pos="159"/>
                <w:tab w:val="left" w:pos="249"/>
              </w:tabs>
              <w:rPr>
                <w:rFonts w:eastAsia="Calibri"/>
                <w:color w:val="000000"/>
                <w:lang w:val="ro-RO"/>
              </w:rPr>
            </w:pPr>
            <w:r w:rsidRPr="00F8466A">
              <w:rPr>
                <w:rFonts w:eastAsia="Times New Roman"/>
                <w:lang w:val="ro-RO" w:eastAsia="ru-RU"/>
              </w:rPr>
              <w:t>3. Număr</w:t>
            </w:r>
            <w:r w:rsidR="00F25CDC">
              <w:rPr>
                <w:rFonts w:eastAsia="Times New Roman"/>
                <w:lang w:val="ro-RO" w:eastAsia="ru-RU"/>
              </w:rPr>
              <w:t>ul</w:t>
            </w:r>
            <w:r w:rsidRPr="00F8466A">
              <w:rPr>
                <w:rFonts w:eastAsia="Times New Roman"/>
                <w:lang w:val="ro-RO" w:eastAsia="ru-RU"/>
              </w:rPr>
              <w:t xml:space="preserve"> de activități de instruire/întruniri organizate</w:t>
            </w:r>
          </w:p>
        </w:tc>
        <w:tc>
          <w:tcPr>
            <w:tcW w:w="1665" w:type="dxa"/>
          </w:tcPr>
          <w:p w:rsidR="00D21D48" w:rsidRPr="00F8466A" w:rsidRDefault="00D21D48" w:rsidP="006670E8">
            <w:pPr>
              <w:rPr>
                <w:color w:val="000000"/>
                <w:lang w:val="ro-RO"/>
              </w:rPr>
            </w:pPr>
            <w:r w:rsidRPr="00F8466A">
              <w:rPr>
                <w:color w:val="000000"/>
                <w:lang w:val="ro-RO"/>
              </w:rPr>
              <w:t>Trimestrul II</w:t>
            </w:r>
          </w:p>
          <w:p w:rsidR="00D21D48" w:rsidRPr="00F8466A" w:rsidRDefault="00D21D48" w:rsidP="006670E8">
            <w:pPr>
              <w:rPr>
                <w:color w:val="000000"/>
                <w:lang w:val="ro-RO"/>
              </w:rPr>
            </w:pPr>
          </w:p>
          <w:p w:rsidR="00D21D48" w:rsidRPr="00F8466A" w:rsidRDefault="00D21D48" w:rsidP="006670E8">
            <w:pPr>
              <w:rPr>
                <w:color w:val="000000"/>
                <w:lang w:val="ro-RO"/>
              </w:rPr>
            </w:pPr>
          </w:p>
          <w:p w:rsidR="00D21D48" w:rsidRPr="00F8466A" w:rsidRDefault="00D21D48" w:rsidP="006670E8">
            <w:pPr>
              <w:rPr>
                <w:color w:val="000000"/>
                <w:lang w:val="ro-RO"/>
              </w:rPr>
            </w:pPr>
          </w:p>
          <w:p w:rsidR="00D21D48" w:rsidRPr="00F8466A" w:rsidRDefault="00D21D48" w:rsidP="006670E8">
            <w:pPr>
              <w:rPr>
                <w:color w:val="000000"/>
                <w:lang w:val="ro-RO"/>
              </w:rPr>
            </w:pPr>
          </w:p>
          <w:p w:rsidR="00D21D48" w:rsidRPr="00F8466A" w:rsidRDefault="00D21D48" w:rsidP="006670E8">
            <w:pPr>
              <w:rPr>
                <w:color w:val="000000"/>
                <w:lang w:val="ro-RO"/>
              </w:rPr>
            </w:pPr>
            <w:r w:rsidRPr="00F8466A">
              <w:rPr>
                <w:color w:val="000000"/>
                <w:lang w:val="ro-RO"/>
              </w:rPr>
              <w:t>Trimestrul IV</w:t>
            </w:r>
          </w:p>
          <w:p w:rsidR="00D21D48" w:rsidRPr="00F8466A" w:rsidRDefault="00D21D48" w:rsidP="006670E8">
            <w:pPr>
              <w:rPr>
                <w:color w:val="000000"/>
                <w:lang w:val="ro-RO"/>
              </w:rPr>
            </w:pPr>
          </w:p>
          <w:p w:rsidR="00D21D48" w:rsidRPr="00F8466A" w:rsidRDefault="00D21D48" w:rsidP="006670E8">
            <w:pPr>
              <w:rPr>
                <w:color w:val="000000"/>
                <w:lang w:val="ro-RO"/>
              </w:rPr>
            </w:pPr>
          </w:p>
          <w:p w:rsidR="00D21D48" w:rsidRPr="00F8466A" w:rsidRDefault="00D21D48" w:rsidP="006670E8">
            <w:pPr>
              <w:rPr>
                <w:color w:val="000000"/>
                <w:lang w:val="ro-RO"/>
              </w:rPr>
            </w:pPr>
          </w:p>
        </w:tc>
        <w:tc>
          <w:tcPr>
            <w:tcW w:w="3161" w:type="dxa"/>
          </w:tcPr>
          <w:p w:rsidR="00D21D48" w:rsidRPr="00F8466A" w:rsidRDefault="00D21D48" w:rsidP="006670E8">
            <w:pPr>
              <w:rPr>
                <w:lang w:val="ro-RO"/>
              </w:rPr>
            </w:pPr>
            <w:r w:rsidRPr="00F8466A">
              <w:rPr>
                <w:lang w:val="ro-RO"/>
              </w:rPr>
              <w:t xml:space="preserve">1. Insuficiența resurselor alocate </w:t>
            </w:r>
          </w:p>
          <w:p w:rsidR="00D21D48" w:rsidRPr="00F8466A" w:rsidRDefault="00D21D48" w:rsidP="006670E8">
            <w:pPr>
              <w:rPr>
                <w:lang w:val="ro-RO"/>
              </w:rPr>
            </w:pPr>
          </w:p>
          <w:p w:rsidR="00D21D48" w:rsidRPr="00F8466A" w:rsidRDefault="00D21D48" w:rsidP="006670E8">
            <w:pPr>
              <w:rPr>
                <w:rFonts w:eastAsia="Times New Roman"/>
                <w:lang w:val="ro-RO" w:eastAsia="ru-RU"/>
              </w:rPr>
            </w:pPr>
            <w:r w:rsidRPr="00F8466A">
              <w:rPr>
                <w:rFonts w:eastAsia="Times New Roman"/>
                <w:lang w:val="ro-RO" w:eastAsia="ru-RU"/>
              </w:rPr>
              <w:t>2. Capacități</w:t>
            </w:r>
            <w:r w:rsidR="00F25CDC">
              <w:rPr>
                <w:rFonts w:eastAsia="Times New Roman"/>
                <w:lang w:val="ro-RO" w:eastAsia="ru-RU"/>
              </w:rPr>
              <w:t>le</w:t>
            </w:r>
            <w:r w:rsidRPr="00F8466A">
              <w:rPr>
                <w:rFonts w:eastAsia="Times New Roman"/>
                <w:lang w:val="ro-RO" w:eastAsia="ru-RU"/>
              </w:rPr>
              <w:t xml:space="preserve"> insuficiente în </w:t>
            </w:r>
            <w:r w:rsidR="00F75692">
              <w:rPr>
                <w:rFonts w:eastAsia="Times New Roman"/>
                <w:lang w:val="ro-RO" w:eastAsia="ru-RU"/>
              </w:rPr>
              <w:t xml:space="preserve">Direcţiei reforma administraţiei publice centrale </w:t>
            </w:r>
            <w:r w:rsidRPr="00F8466A">
              <w:rPr>
                <w:rFonts w:eastAsia="Times New Roman"/>
                <w:lang w:val="ro-RO" w:eastAsia="ru-RU"/>
              </w:rPr>
              <w:t>pentru coordonarea procesului de instruire</w:t>
            </w:r>
          </w:p>
          <w:p w:rsidR="00D21D48" w:rsidRPr="00F8466A" w:rsidRDefault="00D21D48" w:rsidP="006670E8">
            <w:pPr>
              <w:rPr>
                <w:rFonts w:eastAsia="Times New Roman"/>
                <w:lang w:val="ro-RO" w:eastAsia="ru-RU"/>
              </w:rPr>
            </w:pPr>
          </w:p>
          <w:p w:rsidR="00D21D48" w:rsidRPr="00F8466A" w:rsidRDefault="00D21D48" w:rsidP="006670E8">
            <w:pPr>
              <w:rPr>
                <w:lang w:val="ro-RO"/>
              </w:rPr>
            </w:pPr>
            <w:r w:rsidRPr="00F8466A">
              <w:rPr>
                <w:rFonts w:eastAsia="Times New Roman"/>
                <w:lang w:val="ro-RO" w:eastAsia="ru-RU"/>
              </w:rPr>
              <w:t xml:space="preserve">3. Atitudine superficială a </w:t>
            </w:r>
            <w:r w:rsidRPr="00F8466A">
              <w:rPr>
                <w:rFonts w:eastAsia="Times New Roman"/>
                <w:lang w:val="ro-RO" w:eastAsia="ru-RU"/>
              </w:rPr>
              <w:lastRenderedPageBreak/>
              <w:t>conducătorilor autorităților publice față de instruirea personalului</w:t>
            </w: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6670E8">
            <w:pPr>
              <w:jc w:val="both"/>
              <w:rPr>
                <w:b/>
                <w:color w:val="auto"/>
                <w:lang w:val="ro-RO"/>
              </w:rPr>
            </w:pPr>
            <w:r w:rsidRPr="00F8466A">
              <w:rPr>
                <w:b/>
                <w:color w:val="auto"/>
                <w:lang w:val="ro-RO"/>
              </w:rPr>
              <w:lastRenderedPageBreak/>
              <w:t>Obiectivul nr.</w:t>
            </w:r>
            <w:r w:rsidR="00F75692">
              <w:rPr>
                <w:b/>
                <w:color w:val="auto"/>
                <w:lang w:val="ro-RO"/>
              </w:rPr>
              <w:t> </w:t>
            </w:r>
            <w:r w:rsidRPr="00F8466A">
              <w:rPr>
                <w:b/>
                <w:color w:val="auto"/>
                <w:lang w:val="ro-RO"/>
              </w:rPr>
              <w:t>9: Asigurarea procesului de colaborare a Guvernului, Cancelariei de Stat, altor autorități administrative centrale cu autorităţile administraţiei publice locale</w:t>
            </w:r>
          </w:p>
        </w:tc>
      </w:tr>
      <w:tr w:rsidR="00D21D48" w:rsidRPr="00666027" w:rsidTr="00265818">
        <w:trPr>
          <w:trHeight w:val="332"/>
        </w:trPr>
        <w:tc>
          <w:tcPr>
            <w:tcW w:w="3921" w:type="dxa"/>
          </w:tcPr>
          <w:p w:rsidR="00D21D48" w:rsidRPr="00F8466A" w:rsidRDefault="00D21D48" w:rsidP="00F75692">
            <w:pPr>
              <w:rPr>
                <w:lang w:val="ro-RO"/>
              </w:rPr>
            </w:pPr>
            <w:r w:rsidRPr="00F8466A">
              <w:rPr>
                <w:lang w:val="ro-RO"/>
              </w:rPr>
              <w:t>9.1.</w:t>
            </w:r>
            <w:r w:rsidR="00F75692">
              <w:rPr>
                <w:lang w:val="ro-RO"/>
              </w:rPr>
              <w:t> </w:t>
            </w:r>
            <w:r w:rsidRPr="00F8466A">
              <w:rPr>
                <w:lang w:val="ro-RO"/>
              </w:rPr>
              <w:t xml:space="preserve">Organizarea vizitelor în teritoriu a membrilor Guvernului şi conducătorilor </w:t>
            </w:r>
            <w:r w:rsidR="00F75692">
              <w:rPr>
                <w:lang w:val="ro-RO"/>
              </w:rPr>
              <w:t xml:space="preserve">autorităţilor administraţiei publice centrale </w:t>
            </w:r>
            <w:r w:rsidRPr="00F8466A">
              <w:rPr>
                <w:lang w:val="ro-RO"/>
              </w:rPr>
              <w:t xml:space="preserve">pentru </w:t>
            </w:r>
            <w:proofErr w:type="spellStart"/>
            <w:r w:rsidRPr="00F8466A">
              <w:rPr>
                <w:lang w:val="ro-RO"/>
              </w:rPr>
              <w:t>întîlnirea</w:t>
            </w:r>
            <w:proofErr w:type="spellEnd"/>
            <w:r w:rsidRPr="00F8466A">
              <w:rPr>
                <w:lang w:val="ro-RO"/>
              </w:rPr>
              <w:t xml:space="preserve"> cu cetăţenii</w:t>
            </w:r>
          </w:p>
        </w:tc>
        <w:tc>
          <w:tcPr>
            <w:tcW w:w="3638" w:type="dxa"/>
            <w:tcBorders>
              <w:bottom w:val="single" w:sz="4" w:space="0" w:color="auto"/>
            </w:tcBorders>
          </w:tcPr>
          <w:p w:rsidR="00D21D48" w:rsidRPr="00F8466A" w:rsidRDefault="00D21D48" w:rsidP="006670E8">
            <w:pPr>
              <w:rPr>
                <w:lang w:val="ro-RO"/>
              </w:rPr>
            </w:pPr>
            <w:r w:rsidRPr="00F8466A">
              <w:rPr>
                <w:lang w:val="ro-RO"/>
              </w:rPr>
              <w:t>1.</w:t>
            </w:r>
            <w:r w:rsidR="00F75692">
              <w:rPr>
                <w:lang w:val="ro-RO"/>
              </w:rPr>
              <w:t xml:space="preserve"> </w:t>
            </w:r>
            <w:r w:rsidRPr="00F8466A">
              <w:rPr>
                <w:lang w:val="ro-RO"/>
              </w:rPr>
              <w:t>Număr</w:t>
            </w:r>
            <w:r w:rsidR="00F75692">
              <w:rPr>
                <w:lang w:val="ro-RO"/>
              </w:rPr>
              <w:t>ul</w:t>
            </w:r>
            <w:r w:rsidRPr="00F8466A">
              <w:rPr>
                <w:lang w:val="ro-RO"/>
              </w:rPr>
              <w:t xml:space="preserve"> de vizite</w:t>
            </w:r>
            <w:r w:rsidR="00DB5A95" w:rsidRPr="00F8466A">
              <w:rPr>
                <w:lang w:val="ro-RO"/>
              </w:rPr>
              <w:t xml:space="preserve"> organizate, rapoarte elaborate</w:t>
            </w:r>
          </w:p>
          <w:p w:rsidR="00D21D48" w:rsidRPr="00F8466A" w:rsidRDefault="00D21D48" w:rsidP="006670E8">
            <w:pPr>
              <w:rPr>
                <w:lang w:val="ro-RO"/>
              </w:rPr>
            </w:pPr>
          </w:p>
        </w:tc>
        <w:tc>
          <w:tcPr>
            <w:tcW w:w="1665" w:type="dxa"/>
            <w:tcBorders>
              <w:bottom w:val="single" w:sz="4" w:space="0" w:color="auto"/>
            </w:tcBorders>
          </w:tcPr>
          <w:p w:rsidR="00D21D48" w:rsidRPr="00F8466A" w:rsidRDefault="00D21D48" w:rsidP="006670E8">
            <w:pPr>
              <w:rPr>
                <w:color w:val="auto"/>
                <w:lang w:val="ro-RO"/>
              </w:rPr>
            </w:pPr>
            <w:r w:rsidRPr="00F8466A">
              <w:rPr>
                <w:color w:val="auto"/>
                <w:lang w:val="ro-RO"/>
              </w:rPr>
              <w:t>Lunar, semestrial</w:t>
            </w:r>
          </w:p>
        </w:tc>
        <w:tc>
          <w:tcPr>
            <w:tcW w:w="3161" w:type="dxa"/>
            <w:tcBorders>
              <w:bottom w:val="single" w:sz="4" w:space="0" w:color="auto"/>
            </w:tcBorders>
          </w:tcPr>
          <w:p w:rsidR="00D21D48" w:rsidRPr="00F8466A" w:rsidRDefault="00D21D48" w:rsidP="006670E8">
            <w:pPr>
              <w:rPr>
                <w:lang w:val="ro-RO"/>
              </w:rPr>
            </w:pPr>
            <w:r w:rsidRPr="00F8466A">
              <w:rPr>
                <w:lang w:val="ro-RO"/>
              </w:rPr>
              <w:t>1. Desf</w:t>
            </w:r>
            <w:r w:rsidR="00450EA4" w:rsidRPr="00F8466A">
              <w:rPr>
                <w:lang w:val="ro-RO"/>
              </w:rPr>
              <w:t>ăşurarea campaniilor electorale</w:t>
            </w:r>
          </w:p>
          <w:p w:rsidR="00D21D48" w:rsidRPr="00F8466A" w:rsidRDefault="00D21D48" w:rsidP="006670E8">
            <w:pPr>
              <w:rPr>
                <w:lang w:val="ro-RO"/>
              </w:rPr>
            </w:pPr>
          </w:p>
          <w:p w:rsidR="00D21D48" w:rsidRPr="00F8466A" w:rsidRDefault="00D21D48" w:rsidP="006670E8">
            <w:pPr>
              <w:rPr>
                <w:lang w:val="ro-RO"/>
              </w:rPr>
            </w:pPr>
            <w:r w:rsidRPr="00F8466A">
              <w:rPr>
                <w:lang w:val="ro-RO"/>
              </w:rPr>
              <w:t>2. Modificarea agendei de lucru a miniştrilor şi conducătorilor</w:t>
            </w:r>
          </w:p>
        </w:tc>
        <w:tc>
          <w:tcPr>
            <w:tcW w:w="2401" w:type="dxa"/>
            <w:vMerge w:val="restart"/>
          </w:tcPr>
          <w:p w:rsidR="00D21D48" w:rsidRPr="00F8466A" w:rsidRDefault="00D21D48" w:rsidP="006670E8">
            <w:pPr>
              <w:rPr>
                <w:color w:val="auto"/>
                <w:lang w:val="ro-RO"/>
              </w:rPr>
            </w:pPr>
            <w:r w:rsidRPr="00F8466A">
              <w:rPr>
                <w:color w:val="auto"/>
                <w:lang w:val="ro-RO"/>
              </w:rPr>
              <w:t>Direcția generală politici de descentralizare și administrare locală</w:t>
            </w:r>
          </w:p>
        </w:tc>
      </w:tr>
      <w:tr w:rsidR="00D21D48" w:rsidRPr="00F8466A" w:rsidTr="00265818">
        <w:trPr>
          <w:trHeight w:val="332"/>
        </w:trPr>
        <w:tc>
          <w:tcPr>
            <w:tcW w:w="3921" w:type="dxa"/>
            <w:tcBorders>
              <w:right w:val="single" w:sz="4" w:space="0" w:color="auto"/>
            </w:tcBorders>
          </w:tcPr>
          <w:p w:rsidR="00D21D48" w:rsidRPr="00F8466A" w:rsidRDefault="00D21D48" w:rsidP="00FD3BF9">
            <w:pPr>
              <w:rPr>
                <w:lang w:val="ro-RO"/>
              </w:rPr>
            </w:pPr>
            <w:r w:rsidRPr="00F8466A">
              <w:rPr>
                <w:lang w:val="ro-RO"/>
              </w:rPr>
              <w:t>9.2.</w:t>
            </w:r>
            <w:r w:rsidR="00F75692">
              <w:rPr>
                <w:lang w:val="ro-RO"/>
              </w:rPr>
              <w:t> </w:t>
            </w:r>
            <w:r w:rsidRPr="00F8466A">
              <w:rPr>
                <w:lang w:val="ro-RO"/>
              </w:rPr>
              <w:t xml:space="preserve">Elaborarea şi promovarea actelor normative în domeniul </w:t>
            </w:r>
            <w:r w:rsidR="00DB5A95" w:rsidRPr="00F8466A">
              <w:rPr>
                <w:lang w:val="ro-RO"/>
              </w:rPr>
              <w:t>administraţiei publice locale</w:t>
            </w:r>
          </w:p>
        </w:tc>
        <w:tc>
          <w:tcPr>
            <w:tcW w:w="3638" w:type="dxa"/>
            <w:tcBorders>
              <w:top w:val="single" w:sz="4" w:space="0" w:color="auto"/>
              <w:left w:val="single" w:sz="4" w:space="0" w:color="auto"/>
              <w:bottom w:val="single" w:sz="4" w:space="0" w:color="auto"/>
              <w:right w:val="single" w:sz="4" w:space="0" w:color="auto"/>
            </w:tcBorders>
          </w:tcPr>
          <w:p w:rsidR="00D21D48" w:rsidRPr="00F8466A" w:rsidRDefault="00D21D48" w:rsidP="006670E8">
            <w:pPr>
              <w:rPr>
                <w:lang w:val="ro-RO"/>
              </w:rPr>
            </w:pPr>
            <w:r w:rsidRPr="00F8466A">
              <w:rPr>
                <w:lang w:val="ro-RO"/>
              </w:rPr>
              <w:t>1.</w:t>
            </w:r>
            <w:r w:rsidR="00F75692">
              <w:rPr>
                <w:lang w:val="ro-RO"/>
              </w:rPr>
              <w:t> </w:t>
            </w:r>
            <w:r w:rsidRPr="00F8466A">
              <w:rPr>
                <w:lang w:val="ro-RO"/>
              </w:rPr>
              <w:t>Număr</w:t>
            </w:r>
            <w:r w:rsidR="00F75692">
              <w:rPr>
                <w:lang w:val="ro-RO"/>
              </w:rPr>
              <w:t>ul</w:t>
            </w:r>
            <w:r w:rsidRPr="00F8466A">
              <w:rPr>
                <w:lang w:val="ro-RO"/>
              </w:rPr>
              <w:t xml:space="preserve"> de acte normative elabo</w:t>
            </w:r>
            <w:r w:rsidR="00DB5A95" w:rsidRPr="00F8466A">
              <w:rPr>
                <w:lang w:val="ro-RO"/>
              </w:rPr>
              <w:t>rate</w:t>
            </w:r>
          </w:p>
        </w:tc>
        <w:tc>
          <w:tcPr>
            <w:tcW w:w="1665" w:type="dxa"/>
            <w:tcBorders>
              <w:top w:val="single" w:sz="4" w:space="0" w:color="auto"/>
              <w:left w:val="single" w:sz="4" w:space="0" w:color="auto"/>
              <w:bottom w:val="single" w:sz="4" w:space="0" w:color="auto"/>
              <w:right w:val="single" w:sz="4" w:space="0" w:color="auto"/>
            </w:tcBorders>
          </w:tcPr>
          <w:p w:rsidR="00D21D48" w:rsidRPr="00F8466A" w:rsidRDefault="00EE0E74" w:rsidP="006670E8">
            <w:pPr>
              <w:rPr>
                <w:color w:val="auto"/>
                <w:lang w:val="ro-RO"/>
              </w:rPr>
            </w:pPr>
            <w:r w:rsidRPr="00F8466A">
              <w:rPr>
                <w:color w:val="auto"/>
                <w:lang w:val="ro-RO"/>
              </w:rPr>
              <w:t>Pe parcursul anului</w:t>
            </w:r>
          </w:p>
          <w:p w:rsidR="00D21D48" w:rsidRPr="00F8466A" w:rsidRDefault="00D21D48" w:rsidP="006670E8">
            <w:pPr>
              <w:rPr>
                <w:color w:val="auto"/>
                <w:lang w:val="ro-RO"/>
              </w:rPr>
            </w:pPr>
          </w:p>
        </w:tc>
        <w:tc>
          <w:tcPr>
            <w:tcW w:w="3161" w:type="dxa"/>
            <w:tcBorders>
              <w:top w:val="single" w:sz="4" w:space="0" w:color="auto"/>
              <w:left w:val="single" w:sz="4" w:space="0" w:color="auto"/>
              <w:bottom w:val="single" w:sz="4" w:space="0" w:color="auto"/>
              <w:right w:val="single" w:sz="4" w:space="0" w:color="auto"/>
            </w:tcBorders>
          </w:tcPr>
          <w:p w:rsidR="00D21D48" w:rsidRPr="00F8466A" w:rsidRDefault="00450EA4" w:rsidP="006670E8">
            <w:pPr>
              <w:rPr>
                <w:lang w:val="ro-RO"/>
              </w:rPr>
            </w:pPr>
            <w:r w:rsidRPr="00F8466A">
              <w:rPr>
                <w:lang w:val="ro-RO"/>
              </w:rPr>
              <w:t>1. Demiterea Guvernului</w:t>
            </w:r>
          </w:p>
        </w:tc>
        <w:tc>
          <w:tcPr>
            <w:tcW w:w="2401" w:type="dxa"/>
            <w:vMerge/>
            <w:tcBorders>
              <w:left w:val="single" w:sz="4" w:space="0" w:color="auto"/>
            </w:tcBorders>
          </w:tcPr>
          <w:p w:rsidR="00D21D48" w:rsidRPr="00F8466A" w:rsidRDefault="00D21D48" w:rsidP="006670E8">
            <w:pPr>
              <w:rPr>
                <w:color w:val="auto"/>
                <w:lang w:val="ro-RO"/>
              </w:rPr>
            </w:pPr>
          </w:p>
        </w:tc>
      </w:tr>
      <w:tr w:rsidR="00D21D48" w:rsidRPr="00666027" w:rsidTr="00265818">
        <w:trPr>
          <w:trHeight w:val="332"/>
        </w:trPr>
        <w:tc>
          <w:tcPr>
            <w:tcW w:w="3921" w:type="dxa"/>
            <w:tcBorders>
              <w:right w:val="single" w:sz="4" w:space="0" w:color="auto"/>
            </w:tcBorders>
          </w:tcPr>
          <w:p w:rsidR="00D21D48" w:rsidRPr="00F8466A" w:rsidRDefault="00D21D48" w:rsidP="00F75692">
            <w:pPr>
              <w:rPr>
                <w:lang w:val="ro-RO"/>
              </w:rPr>
            </w:pPr>
            <w:r w:rsidRPr="00F8466A">
              <w:rPr>
                <w:lang w:val="ro-RO"/>
              </w:rPr>
              <w:t>9.3.</w:t>
            </w:r>
            <w:r w:rsidR="00F75692">
              <w:rPr>
                <w:lang w:val="ro-RO"/>
              </w:rPr>
              <w:t> </w:t>
            </w:r>
            <w:r w:rsidRPr="00F8466A">
              <w:rPr>
                <w:lang w:val="ro-RO"/>
              </w:rPr>
              <w:t xml:space="preserve">Examinarea demersurilor înaintate de către </w:t>
            </w:r>
            <w:r w:rsidR="00F75692">
              <w:rPr>
                <w:lang w:val="ro-RO"/>
              </w:rPr>
              <w:t>autorităţile administraţiei publice locale</w:t>
            </w:r>
            <w:r w:rsidRPr="00F8466A">
              <w:rPr>
                <w:lang w:val="ro-RO"/>
              </w:rPr>
              <w:t>, precum şi organizarea de către Cancelaria de Stat a şedinţelor de lucru  cu participarea reprezentanţilor autorităţilo</w:t>
            </w:r>
            <w:r w:rsidR="00450EA4" w:rsidRPr="00F8466A">
              <w:rPr>
                <w:lang w:val="ro-RO"/>
              </w:rPr>
              <w:t>r administraţiei publice locale</w:t>
            </w:r>
          </w:p>
        </w:tc>
        <w:tc>
          <w:tcPr>
            <w:tcW w:w="3638" w:type="dxa"/>
            <w:tcBorders>
              <w:top w:val="single" w:sz="4" w:space="0" w:color="auto"/>
              <w:left w:val="single" w:sz="4" w:space="0" w:color="auto"/>
              <w:bottom w:val="single" w:sz="4" w:space="0" w:color="auto"/>
              <w:right w:val="single" w:sz="4" w:space="0" w:color="auto"/>
            </w:tcBorders>
          </w:tcPr>
          <w:p w:rsidR="00D21D48" w:rsidRPr="00F8466A" w:rsidRDefault="00D21D48" w:rsidP="006670E8">
            <w:pPr>
              <w:rPr>
                <w:lang w:val="ro-RO"/>
              </w:rPr>
            </w:pPr>
            <w:r w:rsidRPr="00F8466A">
              <w:rPr>
                <w:lang w:val="ro-RO"/>
              </w:rPr>
              <w:t>1.</w:t>
            </w:r>
            <w:r w:rsidR="00265818">
              <w:rPr>
                <w:lang w:val="ro-RO"/>
              </w:rPr>
              <w:t xml:space="preserve"> </w:t>
            </w:r>
            <w:r w:rsidRPr="00F8466A">
              <w:rPr>
                <w:lang w:val="ro-RO"/>
              </w:rPr>
              <w:t>Număr</w:t>
            </w:r>
            <w:r w:rsidR="00265818">
              <w:rPr>
                <w:lang w:val="ro-RO"/>
              </w:rPr>
              <w:t>ul</w:t>
            </w:r>
            <w:r w:rsidRPr="00F8466A">
              <w:rPr>
                <w:lang w:val="ro-RO"/>
              </w:rPr>
              <w:t xml:space="preserve"> de demersuri înaintate, şedinţe </w:t>
            </w:r>
            <w:r w:rsidR="00DB5A95" w:rsidRPr="00F8466A">
              <w:rPr>
                <w:lang w:val="ro-RO"/>
              </w:rPr>
              <w:t>organizate</w:t>
            </w:r>
          </w:p>
        </w:tc>
        <w:tc>
          <w:tcPr>
            <w:tcW w:w="1665" w:type="dxa"/>
            <w:tcBorders>
              <w:top w:val="single" w:sz="4" w:space="0" w:color="auto"/>
              <w:left w:val="single" w:sz="4" w:space="0" w:color="auto"/>
              <w:bottom w:val="single" w:sz="4" w:space="0" w:color="auto"/>
              <w:right w:val="single" w:sz="4" w:space="0" w:color="auto"/>
            </w:tcBorders>
          </w:tcPr>
          <w:p w:rsidR="00265818" w:rsidRPr="00F8466A" w:rsidRDefault="00265818" w:rsidP="00265818">
            <w:pPr>
              <w:rPr>
                <w:color w:val="auto"/>
                <w:lang w:val="ro-RO"/>
              </w:rPr>
            </w:pPr>
            <w:r w:rsidRPr="00F8466A">
              <w:rPr>
                <w:color w:val="auto"/>
                <w:lang w:val="ro-RO"/>
              </w:rPr>
              <w:t>Pe parcursul anului</w:t>
            </w:r>
          </w:p>
          <w:p w:rsidR="00D21D48" w:rsidRPr="00F8466A" w:rsidRDefault="00D21D48" w:rsidP="006670E8">
            <w:pPr>
              <w:rPr>
                <w:color w:val="auto"/>
                <w:lang w:val="ro-RO"/>
              </w:rPr>
            </w:pPr>
          </w:p>
        </w:tc>
        <w:tc>
          <w:tcPr>
            <w:tcW w:w="3161" w:type="dxa"/>
            <w:tcBorders>
              <w:top w:val="single" w:sz="4" w:space="0" w:color="auto"/>
              <w:left w:val="single" w:sz="4" w:space="0" w:color="auto"/>
              <w:bottom w:val="single" w:sz="4" w:space="0" w:color="auto"/>
              <w:right w:val="single" w:sz="4" w:space="0" w:color="auto"/>
            </w:tcBorders>
          </w:tcPr>
          <w:p w:rsidR="00D21D48" w:rsidRPr="00F8466A" w:rsidRDefault="00D21D48" w:rsidP="00265818">
            <w:pPr>
              <w:rPr>
                <w:lang w:val="ro-RO"/>
              </w:rPr>
            </w:pPr>
            <w:r w:rsidRPr="00F8466A">
              <w:rPr>
                <w:lang w:val="ro-RO"/>
              </w:rPr>
              <w:t>1.</w:t>
            </w:r>
            <w:r w:rsidR="00265818">
              <w:rPr>
                <w:lang w:val="ro-RO"/>
              </w:rPr>
              <w:t xml:space="preserve"> </w:t>
            </w:r>
            <w:r w:rsidRPr="00F8466A">
              <w:rPr>
                <w:lang w:val="ro-RO"/>
              </w:rPr>
              <w:t>Diminuarea</w:t>
            </w:r>
            <w:r w:rsidR="00265818">
              <w:rPr>
                <w:lang w:val="ro-RO"/>
              </w:rPr>
              <w:t xml:space="preserve"> </w:t>
            </w:r>
            <w:r w:rsidRPr="00F8466A">
              <w:rPr>
                <w:lang w:val="ro-RO"/>
              </w:rPr>
              <w:t>activităţii autorităţilor administraţiei publice locale pe motiv de în</w:t>
            </w:r>
            <w:r w:rsidR="00450EA4" w:rsidRPr="00F8466A">
              <w:rPr>
                <w:lang w:val="ro-RO"/>
              </w:rPr>
              <w:t>cepere a campaniilor electorale</w:t>
            </w:r>
          </w:p>
        </w:tc>
        <w:tc>
          <w:tcPr>
            <w:tcW w:w="2401" w:type="dxa"/>
            <w:vMerge/>
            <w:tcBorders>
              <w:left w:val="single" w:sz="4" w:space="0" w:color="auto"/>
            </w:tcBorders>
          </w:tcPr>
          <w:p w:rsidR="00D21D48" w:rsidRPr="00F8466A" w:rsidRDefault="00D21D48" w:rsidP="006670E8">
            <w:pPr>
              <w:rPr>
                <w:color w:val="auto"/>
                <w:lang w:val="ro-RO"/>
              </w:rPr>
            </w:pPr>
          </w:p>
        </w:tc>
      </w:tr>
      <w:tr w:rsidR="00D21D48" w:rsidRPr="00666027" w:rsidTr="00265818">
        <w:trPr>
          <w:trHeight w:val="332"/>
        </w:trPr>
        <w:tc>
          <w:tcPr>
            <w:tcW w:w="3921" w:type="dxa"/>
          </w:tcPr>
          <w:p w:rsidR="00D21D48" w:rsidRPr="00F8466A" w:rsidRDefault="00D21D48" w:rsidP="00265818">
            <w:pPr>
              <w:rPr>
                <w:lang w:val="ro-RO"/>
              </w:rPr>
            </w:pPr>
            <w:r w:rsidRPr="00F8466A">
              <w:rPr>
                <w:lang w:val="ro-RO"/>
              </w:rPr>
              <w:t>9.4.</w:t>
            </w:r>
            <w:r w:rsidR="00265818">
              <w:rPr>
                <w:lang w:val="ro-RO"/>
              </w:rPr>
              <w:t> </w:t>
            </w:r>
            <w:r w:rsidRPr="00F8466A">
              <w:rPr>
                <w:lang w:val="ro-RO"/>
              </w:rPr>
              <w:t xml:space="preserve">Înregistrarea actelor normative emise de către </w:t>
            </w:r>
            <w:r w:rsidR="00265818">
              <w:rPr>
                <w:lang w:val="ro-RO"/>
              </w:rPr>
              <w:t xml:space="preserve">autorităţile administraţiei publice locale </w:t>
            </w:r>
            <w:r w:rsidR="00450EA4" w:rsidRPr="00F8466A">
              <w:rPr>
                <w:lang w:val="ro-RO"/>
              </w:rPr>
              <w:t>în Registrul actelor locale</w:t>
            </w:r>
          </w:p>
        </w:tc>
        <w:tc>
          <w:tcPr>
            <w:tcW w:w="3638" w:type="dxa"/>
            <w:tcBorders>
              <w:top w:val="single" w:sz="4" w:space="0" w:color="auto"/>
            </w:tcBorders>
          </w:tcPr>
          <w:p w:rsidR="00D21D48" w:rsidRPr="00F8466A" w:rsidRDefault="00D21D48" w:rsidP="006670E8">
            <w:pPr>
              <w:rPr>
                <w:lang w:val="ro-RO"/>
              </w:rPr>
            </w:pPr>
            <w:r w:rsidRPr="00F8466A">
              <w:rPr>
                <w:lang w:val="ro-RO"/>
              </w:rPr>
              <w:t>1. Număr</w:t>
            </w:r>
            <w:r w:rsidR="00265818">
              <w:rPr>
                <w:lang w:val="ro-RO"/>
              </w:rPr>
              <w:t>ul</w:t>
            </w:r>
            <w:r w:rsidR="00450EA4" w:rsidRPr="00F8466A">
              <w:rPr>
                <w:lang w:val="ro-RO"/>
              </w:rPr>
              <w:t xml:space="preserve"> de acte normative înregistrate</w:t>
            </w:r>
          </w:p>
        </w:tc>
        <w:tc>
          <w:tcPr>
            <w:tcW w:w="1665" w:type="dxa"/>
            <w:tcBorders>
              <w:top w:val="single" w:sz="4" w:space="0" w:color="auto"/>
            </w:tcBorders>
          </w:tcPr>
          <w:p w:rsidR="00EE0E74" w:rsidRPr="00F8466A" w:rsidRDefault="00EE0E74" w:rsidP="00EE0E74">
            <w:pPr>
              <w:rPr>
                <w:color w:val="auto"/>
                <w:lang w:val="ro-RO"/>
              </w:rPr>
            </w:pPr>
            <w:r w:rsidRPr="00F8466A">
              <w:rPr>
                <w:color w:val="auto"/>
                <w:lang w:val="ro-RO"/>
              </w:rPr>
              <w:t>Pe parcursul anului</w:t>
            </w:r>
          </w:p>
          <w:p w:rsidR="00D21D48" w:rsidRPr="00F8466A" w:rsidRDefault="00D21D48" w:rsidP="006670E8">
            <w:pPr>
              <w:rPr>
                <w:color w:val="auto"/>
                <w:lang w:val="ro-RO"/>
              </w:rPr>
            </w:pPr>
          </w:p>
        </w:tc>
        <w:tc>
          <w:tcPr>
            <w:tcW w:w="3161" w:type="dxa"/>
            <w:tcBorders>
              <w:top w:val="single" w:sz="4" w:space="0" w:color="auto"/>
            </w:tcBorders>
          </w:tcPr>
          <w:p w:rsidR="00D21D48" w:rsidRPr="00F8466A" w:rsidRDefault="00D21D48" w:rsidP="006670E8">
            <w:pPr>
              <w:rPr>
                <w:lang w:val="ro-RO"/>
              </w:rPr>
            </w:pPr>
            <w:r w:rsidRPr="00F8466A">
              <w:rPr>
                <w:lang w:val="ro-RO"/>
              </w:rPr>
              <w:t>1. Diminuarea activităţii autorităţilor administraţiei publice locale pe motiv de înc</w:t>
            </w:r>
            <w:r w:rsidR="00265818">
              <w:rPr>
                <w:lang w:val="ro-RO"/>
              </w:rPr>
              <w:t>epere a campaniilor electorale</w:t>
            </w:r>
          </w:p>
          <w:p w:rsidR="00D21D48" w:rsidRPr="00F8466A" w:rsidRDefault="00D21D48" w:rsidP="006670E8">
            <w:pPr>
              <w:rPr>
                <w:lang w:val="ro-RO"/>
              </w:rPr>
            </w:pPr>
          </w:p>
          <w:p w:rsidR="00D21D48" w:rsidRPr="00F8466A" w:rsidRDefault="00BF76FE" w:rsidP="00265818">
            <w:pPr>
              <w:rPr>
                <w:lang w:val="ro-RO"/>
              </w:rPr>
            </w:pPr>
            <w:r w:rsidRPr="00F8466A">
              <w:rPr>
                <w:lang w:val="ro-RO"/>
              </w:rPr>
              <w:t>2</w:t>
            </w:r>
            <w:r w:rsidR="00D21D48" w:rsidRPr="00F8466A">
              <w:rPr>
                <w:lang w:val="ro-RO"/>
              </w:rPr>
              <w:t>.</w:t>
            </w:r>
            <w:r w:rsidR="00265818">
              <w:rPr>
                <w:lang w:val="ro-RO"/>
              </w:rPr>
              <w:t xml:space="preserve"> </w:t>
            </w:r>
            <w:r w:rsidR="00D21D48" w:rsidRPr="00F8466A">
              <w:rPr>
                <w:lang w:val="ro-RO"/>
              </w:rPr>
              <w:t>Blocarea sistemului de înregistrare</w:t>
            </w:r>
            <w:r w:rsidR="00265818">
              <w:rPr>
                <w:lang w:val="ro-RO"/>
              </w:rPr>
              <w:t xml:space="preserve"> din</w:t>
            </w:r>
            <w:r w:rsidR="00D21D48" w:rsidRPr="00F8466A">
              <w:rPr>
                <w:lang w:val="ro-RO"/>
              </w:rPr>
              <w:t xml:space="preserve"> motive tehn</w:t>
            </w:r>
            <w:r w:rsidR="00450EA4" w:rsidRPr="00F8466A">
              <w:rPr>
                <w:lang w:val="ro-RO"/>
              </w:rPr>
              <w:t>ice</w:t>
            </w:r>
          </w:p>
        </w:tc>
        <w:tc>
          <w:tcPr>
            <w:tcW w:w="2401" w:type="dxa"/>
            <w:vMerge/>
          </w:tcPr>
          <w:p w:rsidR="00D21D48" w:rsidRPr="00F8466A" w:rsidRDefault="00D21D48" w:rsidP="006670E8">
            <w:pPr>
              <w:rPr>
                <w:color w:val="auto"/>
                <w:lang w:val="ro-RO"/>
              </w:rPr>
            </w:pPr>
          </w:p>
        </w:tc>
      </w:tr>
      <w:tr w:rsidR="00D21D48" w:rsidRPr="00666027" w:rsidTr="0020230B">
        <w:trPr>
          <w:trHeight w:val="332"/>
        </w:trPr>
        <w:tc>
          <w:tcPr>
            <w:tcW w:w="3921" w:type="dxa"/>
          </w:tcPr>
          <w:p w:rsidR="00D21D48" w:rsidRPr="00F8466A" w:rsidRDefault="00D21D48" w:rsidP="00265818">
            <w:pPr>
              <w:rPr>
                <w:lang w:val="ro-RO"/>
              </w:rPr>
            </w:pPr>
            <w:r w:rsidRPr="00F8466A">
              <w:rPr>
                <w:lang w:val="ro-RO"/>
              </w:rPr>
              <w:t>9.5.</w:t>
            </w:r>
            <w:r w:rsidR="00265818">
              <w:rPr>
                <w:lang w:val="ro-RO"/>
              </w:rPr>
              <w:t> </w:t>
            </w:r>
            <w:r w:rsidRPr="00F8466A">
              <w:rPr>
                <w:lang w:val="ro-RO"/>
              </w:rPr>
              <w:t xml:space="preserve">Conectarea unităţilor administrativ-teritoriale la sistemul </w:t>
            </w:r>
            <w:r w:rsidRPr="00F8466A">
              <w:rPr>
                <w:lang w:val="ro-RO"/>
              </w:rPr>
              <w:lastRenderedPageBreak/>
              <w:t xml:space="preserve">integrat de Management documentar al </w:t>
            </w:r>
            <w:r w:rsidR="00265818">
              <w:rPr>
                <w:lang w:val="ro-RO"/>
              </w:rPr>
              <w:t xml:space="preserve">autorităţilor administraţiei publice locale </w:t>
            </w:r>
          </w:p>
        </w:tc>
        <w:tc>
          <w:tcPr>
            <w:tcW w:w="3638" w:type="dxa"/>
          </w:tcPr>
          <w:p w:rsidR="00D21D48" w:rsidRPr="00F8466A" w:rsidRDefault="00D21D48" w:rsidP="006670E8">
            <w:pPr>
              <w:rPr>
                <w:lang w:val="ro-RO"/>
              </w:rPr>
            </w:pPr>
            <w:r w:rsidRPr="00F8466A">
              <w:rPr>
                <w:lang w:val="ro-RO"/>
              </w:rPr>
              <w:lastRenderedPageBreak/>
              <w:t>1. Număr</w:t>
            </w:r>
            <w:r w:rsidR="00265818">
              <w:rPr>
                <w:lang w:val="ro-RO"/>
              </w:rPr>
              <w:t>ul</w:t>
            </w:r>
            <w:r w:rsidRPr="00F8466A">
              <w:rPr>
                <w:lang w:val="ro-RO"/>
              </w:rPr>
              <w:t xml:space="preserve"> de unităţi administrativ-</w:t>
            </w:r>
            <w:r w:rsidR="00450EA4" w:rsidRPr="00F8466A">
              <w:rPr>
                <w:lang w:val="ro-RO"/>
              </w:rPr>
              <w:t xml:space="preserve">teritoriale conectate </w:t>
            </w:r>
            <w:r w:rsidR="00450EA4" w:rsidRPr="00F8466A">
              <w:rPr>
                <w:lang w:val="ro-RO"/>
              </w:rPr>
              <w:lastRenderedPageBreak/>
              <w:t>la sistem</w:t>
            </w:r>
          </w:p>
        </w:tc>
        <w:tc>
          <w:tcPr>
            <w:tcW w:w="1665" w:type="dxa"/>
          </w:tcPr>
          <w:p w:rsidR="00EE0E74" w:rsidRPr="00F8466A" w:rsidRDefault="00EE0E74" w:rsidP="00EE0E74">
            <w:pPr>
              <w:rPr>
                <w:color w:val="auto"/>
                <w:lang w:val="ro-RO"/>
              </w:rPr>
            </w:pPr>
            <w:r w:rsidRPr="00F8466A">
              <w:rPr>
                <w:color w:val="auto"/>
                <w:lang w:val="ro-RO"/>
              </w:rPr>
              <w:lastRenderedPageBreak/>
              <w:t>Pe parcursul anului</w:t>
            </w:r>
          </w:p>
          <w:p w:rsidR="00D21D48" w:rsidRPr="00F8466A" w:rsidRDefault="00D21D48" w:rsidP="006670E8">
            <w:pPr>
              <w:rPr>
                <w:color w:val="auto"/>
                <w:lang w:val="ro-RO"/>
              </w:rPr>
            </w:pPr>
          </w:p>
        </w:tc>
        <w:tc>
          <w:tcPr>
            <w:tcW w:w="3161" w:type="dxa"/>
          </w:tcPr>
          <w:p w:rsidR="00D21D48" w:rsidRPr="00F8466A" w:rsidRDefault="00D21D48" w:rsidP="006670E8">
            <w:pPr>
              <w:rPr>
                <w:lang w:val="ro-RO"/>
              </w:rPr>
            </w:pPr>
            <w:r w:rsidRPr="00F8466A">
              <w:rPr>
                <w:lang w:val="ro-RO"/>
              </w:rPr>
              <w:lastRenderedPageBreak/>
              <w:t>1. Lipsa finanţării pentru implementarea proiectulu</w:t>
            </w:r>
            <w:r w:rsidR="00450EA4" w:rsidRPr="00F8466A">
              <w:rPr>
                <w:lang w:val="ro-RO"/>
              </w:rPr>
              <w:t xml:space="preserve">i ce </w:t>
            </w:r>
            <w:r w:rsidR="00450EA4" w:rsidRPr="00F8466A">
              <w:rPr>
                <w:lang w:val="ro-RO"/>
              </w:rPr>
              <w:lastRenderedPageBreak/>
              <w:t>vizează sistemul respectiv</w:t>
            </w: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265818">
            <w:pPr>
              <w:jc w:val="both"/>
              <w:rPr>
                <w:b/>
                <w:color w:val="auto"/>
                <w:lang w:val="ro-RO"/>
              </w:rPr>
            </w:pPr>
            <w:r w:rsidRPr="00F8466A">
              <w:rPr>
                <w:b/>
                <w:color w:val="auto"/>
                <w:lang w:val="ro-RO"/>
              </w:rPr>
              <w:lastRenderedPageBreak/>
              <w:t>Obiectivul nr.</w:t>
            </w:r>
            <w:r w:rsidR="00265818">
              <w:rPr>
                <w:b/>
                <w:color w:val="auto"/>
                <w:lang w:val="ro-RO"/>
              </w:rPr>
              <w:t> </w:t>
            </w:r>
            <w:r w:rsidRPr="00F8466A">
              <w:rPr>
                <w:b/>
                <w:color w:val="auto"/>
                <w:lang w:val="ro-RO"/>
              </w:rPr>
              <w:t>10: Prelungirea termenului de realizare a Planului de acţiuni privind implementarea Strategiei naţionale de descentralizare pentru anii 2012-2015</w:t>
            </w: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10.1.</w:t>
            </w:r>
            <w:r w:rsidR="00265818">
              <w:rPr>
                <w:bCs/>
                <w:color w:val="auto"/>
                <w:lang w:val="ro-RO"/>
              </w:rPr>
              <w:t xml:space="preserve"> </w:t>
            </w:r>
            <w:r w:rsidRPr="00F8466A">
              <w:rPr>
                <w:bCs/>
                <w:color w:val="auto"/>
                <w:lang w:val="ro-RO"/>
              </w:rPr>
              <w:t xml:space="preserve">Aprobarea Raportului de evaluare asupra stadiului implementării </w:t>
            </w:r>
            <w:r w:rsidR="00265818" w:rsidRPr="00265818">
              <w:rPr>
                <w:bCs/>
                <w:color w:val="auto"/>
                <w:lang w:val="ro-RO"/>
              </w:rPr>
              <w:t xml:space="preserve">Strategiei naţionale de descentralizare pentru anii </w:t>
            </w:r>
            <w:r w:rsidR="00450EA4" w:rsidRPr="00F8466A">
              <w:rPr>
                <w:bCs/>
                <w:color w:val="auto"/>
                <w:lang w:val="ro-RO"/>
              </w:rPr>
              <w:t>2015-2020</w:t>
            </w:r>
          </w:p>
        </w:tc>
        <w:tc>
          <w:tcPr>
            <w:tcW w:w="3638" w:type="dxa"/>
          </w:tcPr>
          <w:p w:rsidR="00D21D48" w:rsidRPr="00F8466A" w:rsidRDefault="00493E83" w:rsidP="006670E8">
            <w:pPr>
              <w:rPr>
                <w:color w:val="auto"/>
                <w:lang w:val="ro-RO"/>
              </w:rPr>
            </w:pPr>
            <w:r w:rsidRPr="00F8466A">
              <w:rPr>
                <w:color w:val="auto"/>
                <w:lang w:val="ro-RO"/>
              </w:rPr>
              <w:t>1.</w:t>
            </w:r>
            <w:r w:rsidR="00265818">
              <w:rPr>
                <w:color w:val="auto"/>
                <w:lang w:val="ro-RO"/>
              </w:rPr>
              <w:t xml:space="preserve"> </w:t>
            </w:r>
            <w:r w:rsidRPr="00F8466A">
              <w:rPr>
                <w:color w:val="auto"/>
                <w:lang w:val="ro-RO"/>
              </w:rPr>
              <w:t>Raport</w:t>
            </w:r>
            <w:r w:rsidR="00265818">
              <w:rPr>
                <w:color w:val="auto"/>
                <w:lang w:val="ro-RO"/>
              </w:rPr>
              <w:t>ul</w:t>
            </w:r>
            <w:r w:rsidRPr="00F8466A">
              <w:rPr>
                <w:color w:val="auto"/>
                <w:lang w:val="ro-RO"/>
              </w:rPr>
              <w:t xml:space="preserve"> de evaluare aprobat</w:t>
            </w:r>
          </w:p>
        </w:tc>
        <w:tc>
          <w:tcPr>
            <w:tcW w:w="1665" w:type="dxa"/>
          </w:tcPr>
          <w:p w:rsidR="00D21D48" w:rsidRPr="00F8466A" w:rsidRDefault="00D21D48" w:rsidP="006670E8">
            <w:pPr>
              <w:rPr>
                <w:color w:val="auto"/>
                <w:lang w:val="ro-RO"/>
              </w:rPr>
            </w:pPr>
            <w:r w:rsidRPr="00F8466A">
              <w:rPr>
                <w:color w:val="auto"/>
                <w:lang w:val="ro-RO"/>
              </w:rPr>
              <w:t>Trimestrul I</w:t>
            </w:r>
          </w:p>
        </w:tc>
        <w:tc>
          <w:tcPr>
            <w:tcW w:w="3161" w:type="dxa"/>
          </w:tcPr>
          <w:p w:rsidR="00D21D48" w:rsidRPr="00F8466A" w:rsidRDefault="00D21D48" w:rsidP="006670E8">
            <w:pPr>
              <w:rPr>
                <w:color w:val="auto"/>
                <w:lang w:val="ro-RO"/>
              </w:rPr>
            </w:pPr>
            <w:r w:rsidRPr="00F8466A">
              <w:rPr>
                <w:color w:val="auto"/>
                <w:lang w:val="ro-RO"/>
              </w:rPr>
              <w:t>1. Neconvocarea şedinţei Comisiei Paritare în termen</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Divergenţe</w:t>
            </w:r>
            <w:r w:rsidR="00265818">
              <w:rPr>
                <w:color w:val="auto"/>
                <w:lang w:val="ro-RO"/>
              </w:rPr>
              <w:t>le</w:t>
            </w:r>
            <w:r w:rsidRPr="00F8466A">
              <w:rPr>
                <w:color w:val="auto"/>
                <w:lang w:val="ro-RO"/>
              </w:rPr>
              <w:t xml:space="preserve"> de opinii </w:t>
            </w:r>
            <w:r w:rsidR="00450EA4" w:rsidRPr="00F8466A">
              <w:rPr>
                <w:color w:val="auto"/>
                <w:lang w:val="ro-RO"/>
              </w:rPr>
              <w:t>între membrii Comisiei Paritare</w:t>
            </w:r>
          </w:p>
        </w:tc>
        <w:tc>
          <w:tcPr>
            <w:tcW w:w="2401" w:type="dxa"/>
            <w:vMerge w:val="restart"/>
          </w:tcPr>
          <w:p w:rsidR="00D21D48" w:rsidRPr="00F8466A" w:rsidRDefault="00D21D48" w:rsidP="006670E8">
            <w:pPr>
              <w:rPr>
                <w:color w:val="auto"/>
                <w:lang w:val="ro-RO"/>
              </w:rPr>
            </w:pPr>
            <w:r w:rsidRPr="00F8466A">
              <w:rPr>
                <w:color w:val="auto"/>
                <w:lang w:val="ro-RO"/>
              </w:rPr>
              <w:t>Direcția generală politici de descentralizare și administrare locală</w:t>
            </w:r>
          </w:p>
        </w:tc>
      </w:tr>
      <w:tr w:rsidR="00D21D48" w:rsidRPr="00F8466A"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10.2.</w:t>
            </w:r>
            <w:r w:rsidR="00265818">
              <w:rPr>
                <w:bCs/>
                <w:color w:val="auto"/>
                <w:lang w:val="ro-RO"/>
              </w:rPr>
              <w:t xml:space="preserve"> </w:t>
            </w:r>
            <w:r w:rsidRPr="00F8466A">
              <w:rPr>
                <w:bCs/>
                <w:color w:val="auto"/>
                <w:lang w:val="ro-RO"/>
              </w:rPr>
              <w:t xml:space="preserve">Elaborarea proiectului de lege privind extinderea termenului </w:t>
            </w:r>
            <w:r w:rsidR="00DB5A95" w:rsidRPr="00F8466A">
              <w:rPr>
                <w:bCs/>
                <w:color w:val="auto"/>
                <w:lang w:val="ro-RO"/>
              </w:rPr>
              <w:t xml:space="preserve">de implementare a </w:t>
            </w:r>
            <w:r w:rsidR="00265818" w:rsidRPr="00265818">
              <w:rPr>
                <w:bCs/>
                <w:color w:val="auto"/>
                <w:lang w:val="ro-RO"/>
              </w:rPr>
              <w:t xml:space="preserve">Strategiei naţionale de descentralizare pentru anii </w:t>
            </w:r>
            <w:r w:rsidR="00DB5A95" w:rsidRPr="00F8466A">
              <w:rPr>
                <w:bCs/>
                <w:color w:val="auto"/>
                <w:lang w:val="ro-RO"/>
              </w:rPr>
              <w:t>2012-2015</w:t>
            </w:r>
          </w:p>
        </w:tc>
        <w:tc>
          <w:tcPr>
            <w:tcW w:w="3638" w:type="dxa"/>
          </w:tcPr>
          <w:p w:rsidR="00D21D48" w:rsidRPr="00F8466A" w:rsidRDefault="00D21D48" w:rsidP="006670E8">
            <w:pPr>
              <w:rPr>
                <w:color w:val="auto"/>
                <w:lang w:val="ro-RO"/>
              </w:rPr>
            </w:pPr>
            <w:r w:rsidRPr="00F8466A">
              <w:rPr>
                <w:color w:val="auto"/>
                <w:lang w:val="ro-RO"/>
              </w:rPr>
              <w:t>1.</w:t>
            </w:r>
            <w:r w:rsidR="00265818">
              <w:rPr>
                <w:color w:val="auto"/>
                <w:lang w:val="ro-RO"/>
              </w:rPr>
              <w:t xml:space="preserve"> </w:t>
            </w:r>
            <w:r w:rsidRPr="00F8466A">
              <w:rPr>
                <w:color w:val="auto"/>
                <w:lang w:val="ro-RO"/>
              </w:rPr>
              <w:t>Proi</w:t>
            </w:r>
            <w:r w:rsidR="00DB5A95" w:rsidRPr="00F8466A">
              <w:rPr>
                <w:color w:val="auto"/>
                <w:lang w:val="ro-RO"/>
              </w:rPr>
              <w:t>ect</w:t>
            </w:r>
            <w:r w:rsidR="00265818">
              <w:rPr>
                <w:color w:val="auto"/>
                <w:lang w:val="ro-RO"/>
              </w:rPr>
              <w:t>ul</w:t>
            </w:r>
            <w:r w:rsidR="00DB5A95" w:rsidRPr="00F8466A">
              <w:rPr>
                <w:color w:val="auto"/>
                <w:lang w:val="ro-RO"/>
              </w:rPr>
              <w:t xml:space="preserve"> de lege elaborat și aprobat</w:t>
            </w: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6670E8">
            <w:pPr>
              <w:rPr>
                <w:color w:val="auto"/>
                <w:lang w:val="ro-RO"/>
              </w:rPr>
            </w:pPr>
            <w:r w:rsidRPr="00F8466A">
              <w:rPr>
                <w:color w:val="auto"/>
                <w:lang w:val="ro-RO"/>
              </w:rPr>
              <w:t>1.</w:t>
            </w:r>
            <w:r w:rsidR="00265818">
              <w:rPr>
                <w:color w:val="auto"/>
                <w:lang w:val="ro-RO"/>
              </w:rPr>
              <w:t xml:space="preserve"> </w:t>
            </w:r>
            <w:r w:rsidRPr="00F8466A">
              <w:rPr>
                <w:color w:val="auto"/>
                <w:lang w:val="ro-RO"/>
              </w:rPr>
              <w:t xml:space="preserve">Avizarea negativă a proiectului de către </w:t>
            </w:r>
            <w:r w:rsidR="00265818">
              <w:rPr>
                <w:color w:val="auto"/>
                <w:lang w:val="ro-RO"/>
              </w:rPr>
              <w:t>autorităţile administraţiei publice centrale etc.</w:t>
            </w:r>
          </w:p>
          <w:p w:rsidR="00D21D48" w:rsidRPr="00F8466A" w:rsidRDefault="00D21D48" w:rsidP="006670E8">
            <w:pPr>
              <w:rPr>
                <w:color w:val="auto"/>
                <w:lang w:val="ro-RO"/>
              </w:rPr>
            </w:pPr>
          </w:p>
          <w:p w:rsidR="00D21D48" w:rsidRPr="00F8466A" w:rsidRDefault="00450EA4" w:rsidP="006670E8">
            <w:pPr>
              <w:rPr>
                <w:color w:val="auto"/>
                <w:lang w:val="ro-RO"/>
              </w:rPr>
            </w:pPr>
            <w:r w:rsidRPr="00F8466A">
              <w:rPr>
                <w:color w:val="auto"/>
                <w:lang w:val="ro-RO"/>
              </w:rPr>
              <w:t>2. Lipsa voinţei politice</w:t>
            </w: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265818">
            <w:pPr>
              <w:rPr>
                <w:b/>
                <w:color w:val="auto"/>
                <w:lang w:val="ro-RO"/>
              </w:rPr>
            </w:pPr>
            <w:r w:rsidRPr="00F8466A">
              <w:rPr>
                <w:b/>
                <w:color w:val="auto"/>
                <w:lang w:val="ro-RO"/>
              </w:rPr>
              <w:t>Obiectivul nr.</w:t>
            </w:r>
            <w:r w:rsidR="00265818">
              <w:rPr>
                <w:b/>
                <w:color w:val="auto"/>
                <w:lang w:val="ro-RO"/>
              </w:rPr>
              <w:t> </w:t>
            </w:r>
            <w:r w:rsidRPr="00F8466A">
              <w:rPr>
                <w:b/>
                <w:color w:val="auto"/>
                <w:lang w:val="ro-RO"/>
              </w:rPr>
              <w:t>11: Elaborarea şi promovarea concepţiei de reformă administrativ</w:t>
            </w:r>
            <w:r w:rsidR="00265818">
              <w:rPr>
                <w:b/>
                <w:color w:val="auto"/>
                <w:lang w:val="ro-RO"/>
              </w:rPr>
              <w:t>-</w:t>
            </w:r>
            <w:r w:rsidRPr="00F8466A">
              <w:rPr>
                <w:b/>
                <w:color w:val="auto"/>
                <w:lang w:val="ro-RO"/>
              </w:rPr>
              <w:t>teritorială</w:t>
            </w:r>
          </w:p>
        </w:tc>
      </w:tr>
      <w:tr w:rsidR="00D21D48" w:rsidRPr="00666027" w:rsidTr="0020230B">
        <w:trPr>
          <w:trHeight w:val="332"/>
        </w:trPr>
        <w:tc>
          <w:tcPr>
            <w:tcW w:w="3921" w:type="dxa"/>
          </w:tcPr>
          <w:p w:rsidR="00D21D48" w:rsidRPr="00F8466A" w:rsidRDefault="00D21D48" w:rsidP="006670E8">
            <w:pPr>
              <w:rPr>
                <w:bCs/>
                <w:color w:val="auto"/>
                <w:lang w:val="ro-RO"/>
              </w:rPr>
            </w:pPr>
            <w:r w:rsidRPr="00F8466A">
              <w:rPr>
                <w:bCs/>
                <w:color w:val="auto"/>
                <w:lang w:val="ro-RO"/>
              </w:rPr>
              <w:t>11.1.</w:t>
            </w:r>
            <w:r w:rsidR="00265818">
              <w:rPr>
                <w:bCs/>
                <w:color w:val="auto"/>
                <w:lang w:val="ro-RO"/>
              </w:rPr>
              <w:t> </w:t>
            </w:r>
            <w:r w:rsidRPr="00F8466A">
              <w:rPr>
                <w:bCs/>
                <w:color w:val="auto"/>
                <w:lang w:val="ro-RO"/>
              </w:rPr>
              <w:t>Identific</w:t>
            </w:r>
            <w:r w:rsidR="00450EA4" w:rsidRPr="00F8466A">
              <w:rPr>
                <w:bCs/>
                <w:color w:val="auto"/>
                <w:lang w:val="ro-RO"/>
              </w:rPr>
              <w:t>area opțiunilor de reorganizare</w:t>
            </w:r>
          </w:p>
        </w:tc>
        <w:tc>
          <w:tcPr>
            <w:tcW w:w="3638" w:type="dxa"/>
          </w:tcPr>
          <w:p w:rsidR="00D21D48" w:rsidRPr="00F8466A" w:rsidRDefault="00D21D48" w:rsidP="006670E8">
            <w:pPr>
              <w:rPr>
                <w:color w:val="auto"/>
                <w:lang w:val="ro-RO"/>
              </w:rPr>
            </w:pPr>
            <w:r w:rsidRPr="00F8466A">
              <w:rPr>
                <w:color w:val="auto"/>
                <w:lang w:val="ro-RO"/>
              </w:rPr>
              <w:t>1.</w:t>
            </w:r>
            <w:r w:rsidR="00265818">
              <w:rPr>
                <w:color w:val="auto"/>
                <w:lang w:val="ro-RO"/>
              </w:rPr>
              <w:t> </w:t>
            </w:r>
            <w:r w:rsidRPr="00F8466A">
              <w:rPr>
                <w:color w:val="auto"/>
                <w:lang w:val="ro-RO"/>
              </w:rPr>
              <w:t>Opţiu</w:t>
            </w:r>
            <w:r w:rsidR="00450EA4" w:rsidRPr="00F8466A">
              <w:rPr>
                <w:color w:val="auto"/>
                <w:lang w:val="ro-RO"/>
              </w:rPr>
              <w:t>ni</w:t>
            </w:r>
            <w:r w:rsidR="00265818">
              <w:rPr>
                <w:color w:val="auto"/>
                <w:lang w:val="ro-RO"/>
              </w:rPr>
              <w:t>le</w:t>
            </w:r>
            <w:r w:rsidR="00450EA4" w:rsidRPr="00F8466A">
              <w:rPr>
                <w:color w:val="auto"/>
                <w:lang w:val="ro-RO"/>
              </w:rPr>
              <w:t xml:space="preserve"> de reorganizare identificate</w:t>
            </w: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265818" w:rsidP="006670E8">
            <w:pPr>
              <w:rPr>
                <w:color w:val="auto"/>
                <w:lang w:val="ro-RO"/>
              </w:rPr>
            </w:pPr>
            <w:r>
              <w:rPr>
                <w:color w:val="auto"/>
                <w:lang w:val="ro-RO"/>
              </w:rPr>
              <w:t>1. Insuficienţa</w:t>
            </w:r>
            <w:r w:rsidR="00D21D48" w:rsidRPr="00F8466A">
              <w:rPr>
                <w:color w:val="auto"/>
                <w:lang w:val="ro-RO"/>
              </w:rPr>
              <w:t xml:space="preserve"> de expertiză pentru identificarea opţiunilo</w:t>
            </w:r>
            <w:r>
              <w:rPr>
                <w:color w:val="auto"/>
                <w:lang w:val="ro-RO"/>
              </w:rPr>
              <w:t>r (studii, analize, statistici)</w:t>
            </w:r>
          </w:p>
          <w:p w:rsidR="00D21D48" w:rsidRPr="00F8466A" w:rsidRDefault="00D21D48" w:rsidP="006670E8">
            <w:pPr>
              <w:rPr>
                <w:color w:val="auto"/>
                <w:lang w:val="ro-RO"/>
              </w:rPr>
            </w:pPr>
          </w:p>
          <w:p w:rsidR="00D21D48" w:rsidRPr="00F8466A" w:rsidRDefault="00450EA4" w:rsidP="006670E8">
            <w:pPr>
              <w:rPr>
                <w:color w:val="auto"/>
                <w:lang w:val="ro-RO"/>
              </w:rPr>
            </w:pPr>
            <w:r w:rsidRPr="00F8466A">
              <w:rPr>
                <w:color w:val="auto"/>
                <w:lang w:val="ro-RO"/>
              </w:rPr>
              <w:t>2. Neconvocarea şedinţei</w:t>
            </w:r>
            <w:r w:rsidR="00265818">
              <w:rPr>
                <w:color w:val="auto"/>
                <w:lang w:val="ro-RO"/>
              </w:rPr>
              <w:t xml:space="preserve"> </w:t>
            </w:r>
            <w:r w:rsidR="00D21D48" w:rsidRPr="00F8466A">
              <w:rPr>
                <w:color w:val="auto"/>
                <w:lang w:val="ro-RO"/>
              </w:rPr>
              <w:t>Consiliului naţional pentru reforma a</w:t>
            </w:r>
            <w:r w:rsidRPr="00F8466A">
              <w:rPr>
                <w:color w:val="auto"/>
                <w:lang w:val="ro-RO"/>
              </w:rPr>
              <w:t>dministraţiei publice în termen</w:t>
            </w:r>
          </w:p>
          <w:p w:rsidR="00D21D48" w:rsidRPr="00F8466A" w:rsidRDefault="00D21D48" w:rsidP="006670E8">
            <w:pPr>
              <w:rPr>
                <w:color w:val="auto"/>
                <w:lang w:val="ro-RO"/>
              </w:rPr>
            </w:pPr>
          </w:p>
          <w:p w:rsidR="00D21D48" w:rsidRPr="00F8466A" w:rsidRDefault="00265818" w:rsidP="006670E8">
            <w:pPr>
              <w:rPr>
                <w:color w:val="auto"/>
                <w:lang w:val="ro-RO"/>
              </w:rPr>
            </w:pPr>
            <w:r>
              <w:rPr>
                <w:color w:val="auto"/>
                <w:lang w:val="ro-RO"/>
              </w:rPr>
              <w:t>3</w:t>
            </w:r>
            <w:r w:rsidR="00D21D48" w:rsidRPr="00F8466A">
              <w:rPr>
                <w:color w:val="auto"/>
                <w:lang w:val="ro-RO"/>
              </w:rPr>
              <w:t xml:space="preserve">. Lipsa consensului </w:t>
            </w:r>
            <w:r>
              <w:rPr>
                <w:color w:val="auto"/>
                <w:lang w:val="ro-RO"/>
              </w:rPr>
              <w:t>între membrii</w:t>
            </w:r>
            <w:r w:rsidR="00D21D48" w:rsidRPr="00F8466A">
              <w:rPr>
                <w:color w:val="auto"/>
                <w:lang w:val="ro-RO"/>
              </w:rPr>
              <w:t xml:space="preserve"> Consiliului naţ</w:t>
            </w:r>
            <w:r w:rsidR="00450EA4" w:rsidRPr="00F8466A">
              <w:rPr>
                <w:color w:val="auto"/>
                <w:lang w:val="ro-RO"/>
              </w:rPr>
              <w:t>ional asupra opţiunilor propuse</w:t>
            </w:r>
          </w:p>
        </w:tc>
        <w:tc>
          <w:tcPr>
            <w:tcW w:w="2401" w:type="dxa"/>
          </w:tcPr>
          <w:p w:rsidR="00D21D48" w:rsidRPr="00F8466A" w:rsidRDefault="00D21D48" w:rsidP="006670E8">
            <w:pPr>
              <w:rPr>
                <w:color w:val="auto"/>
                <w:lang w:val="ro-RO"/>
              </w:rPr>
            </w:pPr>
            <w:r w:rsidRPr="00F8466A">
              <w:rPr>
                <w:color w:val="auto"/>
                <w:lang w:val="ro-RO"/>
              </w:rPr>
              <w:t>Direcția generală politici de descentralizare și administrare locală</w:t>
            </w:r>
          </w:p>
        </w:tc>
      </w:tr>
      <w:tr w:rsidR="00D21D48" w:rsidRPr="00666027" w:rsidTr="00A12130">
        <w:trPr>
          <w:trHeight w:val="332"/>
        </w:trPr>
        <w:tc>
          <w:tcPr>
            <w:tcW w:w="14786" w:type="dxa"/>
            <w:gridSpan w:val="5"/>
          </w:tcPr>
          <w:p w:rsidR="00D21D48" w:rsidRPr="00F8466A" w:rsidRDefault="00D21D48" w:rsidP="00445BF1">
            <w:pPr>
              <w:jc w:val="both"/>
              <w:rPr>
                <w:b/>
                <w:color w:val="auto"/>
                <w:lang w:val="ro-RO"/>
              </w:rPr>
            </w:pPr>
            <w:r w:rsidRPr="00F8466A">
              <w:rPr>
                <w:b/>
                <w:color w:val="auto"/>
                <w:lang w:val="ro-RO"/>
              </w:rPr>
              <w:t>Obiectivul nr.</w:t>
            </w:r>
            <w:r w:rsidR="00265818">
              <w:rPr>
                <w:b/>
                <w:color w:val="auto"/>
                <w:lang w:val="ro-RO"/>
              </w:rPr>
              <w:t xml:space="preserve"> </w:t>
            </w:r>
            <w:r w:rsidRPr="00F8466A">
              <w:rPr>
                <w:b/>
                <w:color w:val="auto"/>
                <w:lang w:val="ro-RO"/>
              </w:rPr>
              <w:t>12: Asigurarea procesului de exercitare a controlului administrativ de legalitate a</w:t>
            </w:r>
            <w:r w:rsidR="009152B6">
              <w:rPr>
                <w:b/>
                <w:color w:val="auto"/>
                <w:lang w:val="ro-RO"/>
              </w:rPr>
              <w:t>l</w:t>
            </w:r>
            <w:r w:rsidRPr="00F8466A">
              <w:rPr>
                <w:b/>
                <w:color w:val="auto"/>
                <w:lang w:val="ro-RO"/>
              </w:rPr>
              <w:t xml:space="preserve"> actelor autorităţilor </w:t>
            </w:r>
            <w:r w:rsidR="00265818">
              <w:rPr>
                <w:b/>
                <w:color w:val="auto"/>
                <w:lang w:val="ro-RO"/>
              </w:rPr>
              <w:t>administraţiei publice locale</w:t>
            </w:r>
            <w:r w:rsidRPr="00F8466A">
              <w:rPr>
                <w:b/>
                <w:color w:val="auto"/>
                <w:lang w:val="ro-RO"/>
              </w:rPr>
              <w:t xml:space="preserve">, precum şi a procesului de coordonare generală a activităţii </w:t>
            </w:r>
            <w:r w:rsidR="00445BF1" w:rsidRPr="00445BF1">
              <w:rPr>
                <w:b/>
                <w:color w:val="auto"/>
                <w:lang w:val="ro-RO"/>
              </w:rPr>
              <w:t>s</w:t>
            </w:r>
            <w:r w:rsidR="00BA3EA6" w:rsidRPr="00445BF1">
              <w:rPr>
                <w:b/>
                <w:color w:val="auto"/>
                <w:lang w:val="ro-RO"/>
              </w:rPr>
              <w:t>ervicii</w:t>
            </w:r>
            <w:r w:rsidR="00445BF1" w:rsidRPr="00445BF1">
              <w:rPr>
                <w:b/>
                <w:color w:val="auto"/>
                <w:lang w:val="ro-RO"/>
              </w:rPr>
              <w:t>lor</w:t>
            </w:r>
            <w:r w:rsidR="00BA3EA6" w:rsidRPr="00445BF1">
              <w:rPr>
                <w:b/>
                <w:color w:val="auto"/>
                <w:lang w:val="ro-RO"/>
              </w:rPr>
              <w:t xml:space="preserve"> publice desconcentrate</w:t>
            </w:r>
          </w:p>
        </w:tc>
      </w:tr>
      <w:tr w:rsidR="00D21D48" w:rsidRPr="00666027" w:rsidTr="0020230B">
        <w:trPr>
          <w:trHeight w:val="332"/>
        </w:trPr>
        <w:tc>
          <w:tcPr>
            <w:tcW w:w="3921" w:type="dxa"/>
          </w:tcPr>
          <w:p w:rsidR="00D21D48" w:rsidRPr="00F8466A" w:rsidRDefault="00D21D48" w:rsidP="009152B6">
            <w:pPr>
              <w:rPr>
                <w:bCs/>
                <w:color w:val="auto"/>
                <w:lang w:val="ro-RO"/>
              </w:rPr>
            </w:pPr>
            <w:r w:rsidRPr="00F8466A">
              <w:rPr>
                <w:bCs/>
                <w:color w:val="auto"/>
                <w:lang w:val="ro-RO"/>
              </w:rPr>
              <w:t>12.1.</w:t>
            </w:r>
            <w:r w:rsidR="00445BF1">
              <w:rPr>
                <w:bCs/>
                <w:color w:val="auto"/>
                <w:lang w:val="ro-RO"/>
              </w:rPr>
              <w:t xml:space="preserve"> Exercitarea</w:t>
            </w:r>
            <w:r w:rsidRPr="00F8466A">
              <w:rPr>
                <w:bCs/>
                <w:color w:val="auto"/>
                <w:lang w:val="ro-RO"/>
              </w:rPr>
              <w:t xml:space="preserve"> controlului </w:t>
            </w:r>
            <w:r w:rsidRPr="00F8466A">
              <w:rPr>
                <w:bCs/>
                <w:color w:val="auto"/>
                <w:lang w:val="ro-RO"/>
              </w:rPr>
              <w:lastRenderedPageBreak/>
              <w:t>administrat</w:t>
            </w:r>
            <w:r w:rsidR="00450EA4" w:rsidRPr="00F8466A">
              <w:rPr>
                <w:bCs/>
                <w:color w:val="auto"/>
                <w:lang w:val="ro-RO"/>
              </w:rPr>
              <w:t>iv a</w:t>
            </w:r>
            <w:r w:rsidR="00445BF1">
              <w:rPr>
                <w:bCs/>
                <w:color w:val="auto"/>
                <w:lang w:val="ro-RO"/>
              </w:rPr>
              <w:t>l</w:t>
            </w:r>
            <w:r w:rsidR="00450EA4" w:rsidRPr="00F8466A">
              <w:rPr>
                <w:bCs/>
                <w:color w:val="auto"/>
                <w:lang w:val="ro-RO"/>
              </w:rPr>
              <w:t xml:space="preserve"> actelor autorităţilor </w:t>
            </w:r>
            <w:r w:rsidR="009152B6">
              <w:rPr>
                <w:bCs/>
                <w:color w:val="auto"/>
                <w:lang w:val="ro-RO"/>
              </w:rPr>
              <w:t>administraţiei publice locale</w:t>
            </w:r>
          </w:p>
        </w:tc>
        <w:tc>
          <w:tcPr>
            <w:tcW w:w="3638" w:type="dxa"/>
          </w:tcPr>
          <w:p w:rsidR="00D21D48" w:rsidRPr="00F8466A" w:rsidRDefault="00D21D48" w:rsidP="009152B6">
            <w:pPr>
              <w:rPr>
                <w:color w:val="auto"/>
                <w:lang w:val="ro-RO"/>
              </w:rPr>
            </w:pPr>
            <w:r w:rsidRPr="00F8466A">
              <w:rPr>
                <w:color w:val="auto"/>
                <w:lang w:val="ro-RO"/>
              </w:rPr>
              <w:lastRenderedPageBreak/>
              <w:t>1.</w:t>
            </w:r>
            <w:r w:rsidR="009152B6">
              <w:rPr>
                <w:color w:val="auto"/>
                <w:lang w:val="ro-RO"/>
              </w:rPr>
              <w:t xml:space="preserve"> </w:t>
            </w:r>
            <w:r w:rsidRPr="00F8466A">
              <w:rPr>
                <w:color w:val="auto"/>
                <w:lang w:val="ro-RO"/>
              </w:rPr>
              <w:t>Număr</w:t>
            </w:r>
            <w:r w:rsidR="009152B6">
              <w:rPr>
                <w:color w:val="auto"/>
                <w:lang w:val="ro-RO"/>
              </w:rPr>
              <w:t>ul</w:t>
            </w:r>
            <w:r w:rsidRPr="00F8466A">
              <w:rPr>
                <w:color w:val="auto"/>
                <w:lang w:val="ro-RO"/>
              </w:rPr>
              <w:t xml:space="preserve"> de acte</w:t>
            </w:r>
            <w:r w:rsidR="00BF76FE" w:rsidRPr="00F8466A">
              <w:rPr>
                <w:color w:val="auto"/>
                <w:lang w:val="ro-RO"/>
              </w:rPr>
              <w:t xml:space="preserve"> </w:t>
            </w:r>
            <w:r w:rsidRPr="00F8466A">
              <w:rPr>
                <w:color w:val="auto"/>
                <w:lang w:val="ro-RO"/>
              </w:rPr>
              <w:t xml:space="preserve">ale autorităţilor </w:t>
            </w:r>
            <w:r w:rsidR="009152B6">
              <w:rPr>
                <w:color w:val="auto"/>
                <w:lang w:val="ro-RO"/>
              </w:rPr>
              <w:lastRenderedPageBreak/>
              <w:t xml:space="preserve">administraţiei publice locale </w:t>
            </w:r>
            <w:r w:rsidRPr="00F8466A">
              <w:rPr>
                <w:color w:val="auto"/>
                <w:lang w:val="ro-RO"/>
              </w:rPr>
              <w:t>supuse controlu</w:t>
            </w:r>
            <w:r w:rsidR="00450EA4" w:rsidRPr="00F8466A">
              <w:rPr>
                <w:color w:val="auto"/>
                <w:lang w:val="ro-RO"/>
              </w:rPr>
              <w:t>lui administrativ de legalitate</w:t>
            </w:r>
          </w:p>
        </w:tc>
        <w:tc>
          <w:tcPr>
            <w:tcW w:w="1665" w:type="dxa"/>
          </w:tcPr>
          <w:p w:rsidR="00EE0E74" w:rsidRPr="00F8466A" w:rsidRDefault="00EE0E74" w:rsidP="00EE0E74">
            <w:pPr>
              <w:rPr>
                <w:color w:val="auto"/>
                <w:lang w:val="ro-RO"/>
              </w:rPr>
            </w:pPr>
            <w:r w:rsidRPr="00F8466A">
              <w:rPr>
                <w:color w:val="auto"/>
                <w:lang w:val="ro-RO"/>
              </w:rPr>
              <w:lastRenderedPageBreak/>
              <w:t xml:space="preserve">Pe parcursul </w:t>
            </w:r>
            <w:r w:rsidRPr="00F8466A">
              <w:rPr>
                <w:color w:val="auto"/>
                <w:lang w:val="ro-RO"/>
              </w:rPr>
              <w:lastRenderedPageBreak/>
              <w:t>anului</w:t>
            </w:r>
          </w:p>
          <w:p w:rsidR="00D21D48" w:rsidRPr="00F8466A" w:rsidRDefault="00D21D48" w:rsidP="006670E8">
            <w:pPr>
              <w:rPr>
                <w:color w:val="auto"/>
                <w:lang w:val="ro-RO"/>
              </w:rPr>
            </w:pPr>
          </w:p>
        </w:tc>
        <w:tc>
          <w:tcPr>
            <w:tcW w:w="3161" w:type="dxa"/>
          </w:tcPr>
          <w:p w:rsidR="00D21D48" w:rsidRPr="00F8466A" w:rsidRDefault="00DB5A95" w:rsidP="006670E8">
            <w:pPr>
              <w:rPr>
                <w:color w:val="auto"/>
                <w:lang w:val="ro-RO"/>
              </w:rPr>
            </w:pPr>
            <w:r w:rsidRPr="00F8466A">
              <w:rPr>
                <w:color w:val="auto"/>
                <w:lang w:val="ro-RO"/>
              </w:rPr>
              <w:lastRenderedPageBreak/>
              <w:t>1. Fluxul de cadre,</w:t>
            </w:r>
          </w:p>
          <w:p w:rsidR="00D21D48" w:rsidRPr="00F8466A" w:rsidRDefault="00D21D48" w:rsidP="006670E8">
            <w:pPr>
              <w:rPr>
                <w:color w:val="auto"/>
                <w:lang w:val="ro-RO"/>
              </w:rPr>
            </w:pPr>
            <w:r w:rsidRPr="00F8466A">
              <w:rPr>
                <w:color w:val="auto"/>
                <w:lang w:val="ro-RO"/>
              </w:rPr>
              <w:lastRenderedPageBreak/>
              <w:t>defic</w:t>
            </w:r>
            <w:r w:rsidR="00450EA4" w:rsidRPr="00F8466A">
              <w:rPr>
                <w:color w:val="auto"/>
                <w:lang w:val="ro-RO"/>
              </w:rPr>
              <w:t xml:space="preserve">itul  </w:t>
            </w:r>
            <w:r w:rsidR="009152B6">
              <w:rPr>
                <w:color w:val="auto"/>
                <w:lang w:val="ro-RO"/>
              </w:rPr>
              <w:t xml:space="preserve">de </w:t>
            </w:r>
            <w:r w:rsidR="00450EA4" w:rsidRPr="00F8466A">
              <w:rPr>
                <w:color w:val="auto"/>
                <w:lang w:val="ro-RO"/>
              </w:rPr>
              <w:t>specialiști calificați</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 xml:space="preserve">2. Activitatea nenormată a </w:t>
            </w:r>
            <w:r w:rsidR="00450EA4" w:rsidRPr="00F8466A">
              <w:rPr>
                <w:color w:val="auto"/>
                <w:lang w:val="ro-RO"/>
              </w:rPr>
              <w:t>specialiștilor</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 xml:space="preserve">3. Salarizarea neconformă </w:t>
            </w:r>
            <w:r w:rsidR="009152B6">
              <w:rPr>
                <w:color w:val="auto"/>
                <w:lang w:val="ro-RO"/>
              </w:rPr>
              <w:t xml:space="preserve">a </w:t>
            </w:r>
            <w:r w:rsidRPr="00F8466A">
              <w:rPr>
                <w:color w:val="auto"/>
                <w:lang w:val="ro-RO"/>
              </w:rPr>
              <w:t xml:space="preserve">muncii </w:t>
            </w:r>
            <w:r w:rsidR="00DB5A95" w:rsidRPr="00F8466A">
              <w:rPr>
                <w:color w:val="auto"/>
                <w:lang w:val="ro-RO"/>
              </w:rPr>
              <w:t>exercitate de către specialiști</w:t>
            </w:r>
          </w:p>
        </w:tc>
        <w:tc>
          <w:tcPr>
            <w:tcW w:w="2401" w:type="dxa"/>
            <w:vMerge w:val="restart"/>
          </w:tcPr>
          <w:p w:rsidR="00D21D48" w:rsidRPr="00F8466A" w:rsidRDefault="00D21D48" w:rsidP="006670E8">
            <w:pPr>
              <w:rPr>
                <w:color w:val="auto"/>
                <w:lang w:val="ro-RO"/>
              </w:rPr>
            </w:pPr>
            <w:r w:rsidRPr="00F8466A">
              <w:rPr>
                <w:color w:val="auto"/>
                <w:lang w:val="ro-RO"/>
              </w:rPr>
              <w:lastRenderedPageBreak/>
              <w:t xml:space="preserve">Oficiile teritoriale ale </w:t>
            </w:r>
            <w:r w:rsidRPr="00F8466A">
              <w:rPr>
                <w:color w:val="auto"/>
                <w:lang w:val="ro-RO"/>
              </w:rPr>
              <w:lastRenderedPageBreak/>
              <w:t>Cancelariei de Stat,</w:t>
            </w:r>
          </w:p>
          <w:p w:rsidR="00D21D48" w:rsidRPr="00F8466A" w:rsidRDefault="00D21D48" w:rsidP="006670E8">
            <w:pPr>
              <w:rPr>
                <w:color w:val="auto"/>
                <w:lang w:val="ro-RO"/>
              </w:rPr>
            </w:pPr>
            <w:r w:rsidRPr="00F8466A">
              <w:rPr>
                <w:color w:val="auto"/>
                <w:lang w:val="ro-RO"/>
              </w:rPr>
              <w:t>Direcția generală politici de descentralizare și administrare locală</w:t>
            </w: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lastRenderedPageBreak/>
              <w:t>12.2.</w:t>
            </w:r>
            <w:r w:rsidR="009152B6">
              <w:rPr>
                <w:bCs/>
                <w:color w:val="auto"/>
                <w:lang w:val="ro-RO"/>
              </w:rPr>
              <w:t> </w:t>
            </w:r>
            <w:r w:rsidRPr="00F8466A">
              <w:rPr>
                <w:bCs/>
                <w:color w:val="auto"/>
                <w:lang w:val="ro-RO"/>
              </w:rPr>
              <w:t>Înaintarea acțiunilor în insta</w:t>
            </w:r>
            <w:r w:rsidR="00450EA4" w:rsidRPr="00F8466A">
              <w:rPr>
                <w:bCs/>
                <w:color w:val="auto"/>
                <w:lang w:val="ro-RO"/>
              </w:rPr>
              <w:t>nța de contencios administrativ</w:t>
            </w:r>
          </w:p>
        </w:tc>
        <w:tc>
          <w:tcPr>
            <w:tcW w:w="3638" w:type="dxa"/>
          </w:tcPr>
          <w:p w:rsidR="00D21D48" w:rsidRPr="00F8466A" w:rsidRDefault="00450EA4" w:rsidP="009152B6">
            <w:pPr>
              <w:rPr>
                <w:color w:val="auto"/>
                <w:lang w:val="ro-RO"/>
              </w:rPr>
            </w:pPr>
            <w:r w:rsidRPr="00F8466A">
              <w:rPr>
                <w:color w:val="auto"/>
                <w:lang w:val="ro-RO"/>
              </w:rPr>
              <w:t>1</w:t>
            </w:r>
            <w:r w:rsidR="00D21D48" w:rsidRPr="00F8466A">
              <w:rPr>
                <w:color w:val="auto"/>
                <w:lang w:val="ro-RO"/>
              </w:rPr>
              <w:t>.</w:t>
            </w:r>
            <w:r w:rsidR="009152B6">
              <w:rPr>
                <w:color w:val="auto"/>
                <w:lang w:val="ro-RO"/>
              </w:rPr>
              <w:t xml:space="preserve"> </w:t>
            </w:r>
            <w:r w:rsidR="00D21D48" w:rsidRPr="00F8466A">
              <w:rPr>
                <w:color w:val="auto"/>
                <w:lang w:val="ro-RO"/>
              </w:rPr>
              <w:t>Număr</w:t>
            </w:r>
            <w:r w:rsidR="009152B6">
              <w:rPr>
                <w:color w:val="auto"/>
                <w:lang w:val="ro-RO"/>
              </w:rPr>
              <w:t>ul</w:t>
            </w:r>
            <w:r w:rsidR="00D21D48" w:rsidRPr="00F8466A">
              <w:rPr>
                <w:color w:val="auto"/>
                <w:lang w:val="ro-RO"/>
              </w:rPr>
              <w:t xml:space="preserve"> de acţiuni </w:t>
            </w:r>
            <w:r w:rsidR="009152B6">
              <w:rPr>
                <w:color w:val="auto"/>
                <w:lang w:val="ro-RO"/>
              </w:rPr>
              <w:t xml:space="preserve">înaintate </w:t>
            </w:r>
            <w:r w:rsidR="00D21D48" w:rsidRPr="00F8466A">
              <w:rPr>
                <w:color w:val="auto"/>
                <w:lang w:val="ro-RO"/>
              </w:rPr>
              <w:t xml:space="preserve">în instanţa de contencios administrativ </w:t>
            </w:r>
          </w:p>
        </w:tc>
        <w:tc>
          <w:tcPr>
            <w:tcW w:w="1665" w:type="dxa"/>
          </w:tcPr>
          <w:p w:rsidR="00EE0E74" w:rsidRPr="00F8466A" w:rsidRDefault="00EE0E74" w:rsidP="00EE0E74">
            <w:pPr>
              <w:rPr>
                <w:color w:val="auto"/>
                <w:lang w:val="ro-RO"/>
              </w:rPr>
            </w:pPr>
            <w:r w:rsidRPr="00F8466A">
              <w:rPr>
                <w:color w:val="auto"/>
                <w:lang w:val="ro-RO"/>
              </w:rPr>
              <w:t>Pe parcursul anului</w:t>
            </w:r>
          </w:p>
          <w:p w:rsidR="00D21D48" w:rsidRPr="00F8466A" w:rsidRDefault="00D21D48" w:rsidP="006670E8">
            <w:pPr>
              <w:rPr>
                <w:color w:val="auto"/>
                <w:lang w:val="ro-RO"/>
              </w:rPr>
            </w:pPr>
          </w:p>
        </w:tc>
        <w:tc>
          <w:tcPr>
            <w:tcW w:w="3161" w:type="dxa"/>
          </w:tcPr>
          <w:p w:rsidR="00D21D48" w:rsidRPr="00F8466A" w:rsidRDefault="00D21D48" w:rsidP="006670E8">
            <w:pPr>
              <w:rPr>
                <w:color w:val="auto"/>
                <w:lang w:val="ro-RO"/>
              </w:rPr>
            </w:pPr>
            <w:r w:rsidRPr="00F8466A">
              <w:rPr>
                <w:color w:val="auto"/>
                <w:lang w:val="ro-RO"/>
              </w:rPr>
              <w:t xml:space="preserve">1. </w:t>
            </w:r>
            <w:r w:rsidR="00450EA4" w:rsidRPr="00F8466A">
              <w:rPr>
                <w:color w:val="auto"/>
                <w:lang w:val="ro-RO"/>
              </w:rPr>
              <w:t>Complexitatea muncii exercitate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Lipsa special</w:t>
            </w:r>
            <w:r w:rsidR="00450EA4" w:rsidRPr="00F8466A">
              <w:rPr>
                <w:color w:val="auto"/>
                <w:lang w:val="ro-RO"/>
              </w:rPr>
              <w:t>iștilor instruiți și calificați</w:t>
            </w:r>
          </w:p>
          <w:p w:rsidR="00D21D48" w:rsidRPr="00F8466A" w:rsidRDefault="00D21D48" w:rsidP="006670E8">
            <w:pPr>
              <w:rPr>
                <w:color w:val="auto"/>
                <w:lang w:val="ro-RO"/>
              </w:rPr>
            </w:pPr>
          </w:p>
          <w:p w:rsidR="00D21D48" w:rsidRPr="00F8466A" w:rsidRDefault="00450EA4" w:rsidP="006670E8">
            <w:pPr>
              <w:rPr>
                <w:color w:val="auto"/>
                <w:lang w:val="ro-RO"/>
              </w:rPr>
            </w:pPr>
            <w:r w:rsidRPr="00F8466A">
              <w:rPr>
                <w:color w:val="auto"/>
                <w:lang w:val="ro-RO"/>
              </w:rPr>
              <w:t>3. Volumul mare de acte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 xml:space="preserve">4. Lipsa timpului suficient pentru prezentarea </w:t>
            </w:r>
            <w:r w:rsidR="00450EA4" w:rsidRPr="00F8466A">
              <w:rPr>
                <w:color w:val="auto"/>
                <w:lang w:val="ro-RO"/>
              </w:rPr>
              <w:t xml:space="preserve">intereselor, </w:t>
            </w:r>
            <w:proofErr w:type="spellStart"/>
            <w:r w:rsidR="00450EA4" w:rsidRPr="00F8466A">
              <w:rPr>
                <w:color w:val="auto"/>
                <w:lang w:val="ro-RO"/>
              </w:rPr>
              <w:t>amînarea</w:t>
            </w:r>
            <w:proofErr w:type="spellEnd"/>
            <w:r w:rsidR="00450EA4" w:rsidRPr="00F8466A">
              <w:rPr>
                <w:color w:val="auto"/>
                <w:lang w:val="ro-RO"/>
              </w:rPr>
              <w:t xml:space="preserve"> dosarelor</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5. Calita</w:t>
            </w:r>
            <w:r w:rsidR="009152B6">
              <w:rPr>
                <w:color w:val="auto"/>
                <w:lang w:val="ro-RO"/>
              </w:rPr>
              <w:t>tea scăzută a lucrului efectuat</w:t>
            </w:r>
          </w:p>
          <w:p w:rsidR="00D21D48" w:rsidRPr="00F8466A" w:rsidRDefault="00D21D48" w:rsidP="006670E8">
            <w:pPr>
              <w:rPr>
                <w:color w:val="auto"/>
                <w:lang w:val="ro-RO"/>
              </w:rPr>
            </w:pPr>
          </w:p>
          <w:p w:rsidR="00D21D48" w:rsidRPr="00F8466A" w:rsidRDefault="00D21D48" w:rsidP="009152B6">
            <w:pPr>
              <w:rPr>
                <w:color w:val="auto"/>
                <w:lang w:val="ro-RO"/>
              </w:rPr>
            </w:pPr>
            <w:r w:rsidRPr="00F8466A">
              <w:rPr>
                <w:color w:val="auto"/>
                <w:lang w:val="ro-RO"/>
              </w:rPr>
              <w:t xml:space="preserve">6. Tratarea echivocă (diferită) de către diferite instanțe de judecată sau judecători a cererilor de chemare în judecată de către </w:t>
            </w:r>
            <w:r w:rsidR="009152B6">
              <w:rPr>
                <w:color w:val="auto"/>
                <w:lang w:val="ro-RO"/>
              </w:rPr>
              <w:t xml:space="preserve">oficiile teritoriale ale Cancelariei de Stat </w:t>
            </w:r>
            <w:r w:rsidRPr="00F8466A">
              <w:rPr>
                <w:color w:val="auto"/>
                <w:lang w:val="ro-RO"/>
              </w:rPr>
              <w:t>(</w:t>
            </w:r>
            <w:proofErr w:type="spellStart"/>
            <w:r w:rsidRPr="00F8466A">
              <w:rPr>
                <w:color w:val="auto"/>
                <w:lang w:val="ro-RO"/>
              </w:rPr>
              <w:t>avînd</w:t>
            </w:r>
            <w:proofErr w:type="spellEnd"/>
            <w:r w:rsidRPr="00F8466A">
              <w:rPr>
                <w:color w:val="auto"/>
                <w:lang w:val="ro-RO"/>
              </w:rPr>
              <w:t xml:space="preserve"> același sub</w:t>
            </w:r>
            <w:r w:rsidR="009152B6">
              <w:rPr>
                <w:color w:val="auto"/>
                <w:lang w:val="ro-RO"/>
              </w:rPr>
              <w:t>iect</w:t>
            </w:r>
            <w:r w:rsidRPr="00F8466A">
              <w:rPr>
                <w:color w:val="auto"/>
                <w:lang w:val="ro-RO"/>
              </w:rPr>
              <w:t xml:space="preserve"> al </w:t>
            </w:r>
            <w:r w:rsidR="00450EA4" w:rsidRPr="00F8466A">
              <w:rPr>
                <w:color w:val="auto"/>
                <w:lang w:val="ro-RO"/>
              </w:rPr>
              <w:t>contestației)</w:t>
            </w:r>
          </w:p>
        </w:tc>
        <w:tc>
          <w:tcPr>
            <w:tcW w:w="2401" w:type="dxa"/>
            <w:vMerge/>
          </w:tcPr>
          <w:p w:rsidR="00D21D48" w:rsidRPr="00F8466A" w:rsidRDefault="00D21D48" w:rsidP="006670E8">
            <w:pPr>
              <w:rPr>
                <w:color w:val="auto"/>
                <w:lang w:val="ro-RO"/>
              </w:rPr>
            </w:pPr>
          </w:p>
        </w:tc>
      </w:tr>
      <w:tr w:rsidR="00D21D48" w:rsidRPr="00F8466A" w:rsidTr="0020230B">
        <w:trPr>
          <w:trHeight w:val="332"/>
        </w:trPr>
        <w:tc>
          <w:tcPr>
            <w:tcW w:w="3921" w:type="dxa"/>
          </w:tcPr>
          <w:p w:rsidR="00D21D48" w:rsidRPr="00F8466A" w:rsidRDefault="00D21D48" w:rsidP="009152B6">
            <w:pPr>
              <w:rPr>
                <w:bCs/>
                <w:color w:val="auto"/>
                <w:lang w:val="ro-RO"/>
              </w:rPr>
            </w:pPr>
            <w:r w:rsidRPr="00F8466A">
              <w:rPr>
                <w:bCs/>
                <w:color w:val="auto"/>
                <w:lang w:val="ro-RO"/>
              </w:rPr>
              <w:lastRenderedPageBreak/>
              <w:t>12.3.</w:t>
            </w:r>
            <w:r w:rsidR="009152B6">
              <w:rPr>
                <w:bCs/>
                <w:color w:val="auto"/>
                <w:lang w:val="ro-RO"/>
              </w:rPr>
              <w:t> </w:t>
            </w:r>
            <w:r w:rsidRPr="00F8466A">
              <w:rPr>
                <w:bCs/>
                <w:color w:val="auto"/>
                <w:lang w:val="ro-RO"/>
              </w:rPr>
              <w:t>Organizarea</w:t>
            </w:r>
            <w:r w:rsidR="009152B6">
              <w:rPr>
                <w:bCs/>
                <w:color w:val="auto"/>
                <w:lang w:val="ro-RO"/>
              </w:rPr>
              <w:t xml:space="preserve"> </w:t>
            </w:r>
            <w:r w:rsidR="009152B6" w:rsidRPr="00F8466A">
              <w:rPr>
                <w:bCs/>
                <w:color w:val="auto"/>
                <w:lang w:val="ro-RO"/>
              </w:rPr>
              <w:t>meselor</w:t>
            </w:r>
            <w:r w:rsidR="009152B6">
              <w:rPr>
                <w:bCs/>
                <w:color w:val="auto"/>
                <w:lang w:val="ro-RO"/>
              </w:rPr>
              <w:t xml:space="preserve"> </w:t>
            </w:r>
            <w:r w:rsidR="009152B6" w:rsidRPr="00F8466A">
              <w:rPr>
                <w:bCs/>
                <w:color w:val="auto"/>
                <w:lang w:val="ro-RO"/>
              </w:rPr>
              <w:t>rotunde,</w:t>
            </w:r>
            <w:r w:rsidR="009152B6">
              <w:rPr>
                <w:bCs/>
                <w:color w:val="auto"/>
                <w:lang w:val="ro-RO"/>
              </w:rPr>
              <w:t xml:space="preserve"> </w:t>
            </w:r>
            <w:r w:rsidR="009152B6" w:rsidRPr="00F8466A">
              <w:rPr>
                <w:bCs/>
                <w:color w:val="auto"/>
                <w:lang w:val="ro-RO"/>
              </w:rPr>
              <w:t xml:space="preserve">întrunirilor, seminarelor </w:t>
            </w:r>
            <w:r w:rsidRPr="00F8466A">
              <w:rPr>
                <w:bCs/>
                <w:color w:val="auto"/>
                <w:lang w:val="ro-RO"/>
              </w:rPr>
              <w:t>cu</w:t>
            </w:r>
            <w:r w:rsidR="009152B6">
              <w:rPr>
                <w:bCs/>
                <w:color w:val="auto"/>
                <w:lang w:val="ro-RO"/>
              </w:rPr>
              <w:t xml:space="preserve"> participarea </w:t>
            </w:r>
            <w:r w:rsidRPr="00F8466A">
              <w:rPr>
                <w:bCs/>
                <w:color w:val="auto"/>
                <w:lang w:val="ro-RO"/>
              </w:rPr>
              <w:t>reprezen</w:t>
            </w:r>
            <w:r w:rsidR="009152B6">
              <w:rPr>
                <w:bCs/>
                <w:color w:val="auto"/>
                <w:lang w:val="ro-RO"/>
              </w:rPr>
              <w:t>tanţilor</w:t>
            </w:r>
            <w:r w:rsidRPr="00F8466A">
              <w:rPr>
                <w:bCs/>
                <w:color w:val="auto"/>
                <w:lang w:val="ro-RO"/>
              </w:rPr>
              <w:t xml:space="preserve"> autorităţilor </w:t>
            </w:r>
            <w:r w:rsidR="009152B6">
              <w:rPr>
                <w:bCs/>
                <w:color w:val="auto"/>
                <w:lang w:val="ro-RO"/>
              </w:rPr>
              <w:t xml:space="preserve">administraţiei publice locale </w:t>
            </w:r>
          </w:p>
        </w:tc>
        <w:tc>
          <w:tcPr>
            <w:tcW w:w="3638" w:type="dxa"/>
          </w:tcPr>
          <w:p w:rsidR="00D21D48" w:rsidRPr="00F8466A" w:rsidRDefault="00D21D48" w:rsidP="009152B6">
            <w:pPr>
              <w:rPr>
                <w:color w:val="auto"/>
                <w:lang w:val="ro-RO"/>
              </w:rPr>
            </w:pPr>
            <w:r w:rsidRPr="00F8466A">
              <w:rPr>
                <w:color w:val="auto"/>
                <w:lang w:val="ro-RO"/>
              </w:rPr>
              <w:t>1.</w:t>
            </w:r>
            <w:r w:rsidR="009152B6">
              <w:rPr>
                <w:color w:val="auto"/>
                <w:lang w:val="ro-RO"/>
              </w:rPr>
              <w:t xml:space="preserve"> </w:t>
            </w:r>
            <w:r w:rsidRPr="00F8466A">
              <w:rPr>
                <w:color w:val="auto"/>
                <w:lang w:val="ro-RO"/>
              </w:rPr>
              <w:t>Număr</w:t>
            </w:r>
            <w:r w:rsidR="009152B6">
              <w:rPr>
                <w:color w:val="auto"/>
                <w:lang w:val="ro-RO"/>
              </w:rPr>
              <w:t>ul</w:t>
            </w:r>
            <w:r w:rsidRPr="00F8466A">
              <w:rPr>
                <w:color w:val="auto"/>
                <w:lang w:val="ro-RO"/>
              </w:rPr>
              <w:t xml:space="preserve"> </w:t>
            </w:r>
            <w:r w:rsidR="009152B6" w:rsidRPr="00F8466A">
              <w:rPr>
                <w:color w:val="auto"/>
                <w:lang w:val="ro-RO"/>
              </w:rPr>
              <w:t>de mese rotunde,</w:t>
            </w:r>
            <w:r w:rsidRPr="00F8466A">
              <w:rPr>
                <w:color w:val="auto"/>
                <w:lang w:val="ro-RO"/>
              </w:rPr>
              <w:t xml:space="preserve"> întruniri, seminare organizate cu </w:t>
            </w:r>
            <w:r w:rsidR="009152B6">
              <w:rPr>
                <w:color w:val="auto"/>
                <w:lang w:val="ro-RO"/>
              </w:rPr>
              <w:t xml:space="preserve">participarea </w:t>
            </w:r>
            <w:r w:rsidRPr="00F8466A">
              <w:rPr>
                <w:color w:val="auto"/>
                <w:lang w:val="ro-RO"/>
              </w:rPr>
              <w:t>re</w:t>
            </w:r>
            <w:r w:rsidR="009152B6">
              <w:rPr>
                <w:color w:val="auto"/>
                <w:lang w:val="ro-RO"/>
              </w:rPr>
              <w:t>prezentanţilor</w:t>
            </w:r>
            <w:r w:rsidR="00450EA4" w:rsidRPr="00F8466A">
              <w:rPr>
                <w:color w:val="auto"/>
                <w:lang w:val="ro-RO"/>
              </w:rPr>
              <w:t xml:space="preserve"> autorităţilor </w:t>
            </w:r>
            <w:r w:rsidR="009152B6">
              <w:rPr>
                <w:color w:val="auto"/>
                <w:lang w:val="ro-RO"/>
              </w:rPr>
              <w:t xml:space="preserve">administraţiei publice locale </w:t>
            </w:r>
          </w:p>
        </w:tc>
        <w:tc>
          <w:tcPr>
            <w:tcW w:w="1665" w:type="dxa"/>
          </w:tcPr>
          <w:p w:rsidR="00EE0E74" w:rsidRPr="00F8466A" w:rsidRDefault="00EE0E74" w:rsidP="00EE0E74">
            <w:pPr>
              <w:rPr>
                <w:color w:val="auto"/>
                <w:lang w:val="ro-RO"/>
              </w:rPr>
            </w:pPr>
            <w:r w:rsidRPr="00F8466A">
              <w:rPr>
                <w:color w:val="auto"/>
                <w:lang w:val="ro-RO"/>
              </w:rPr>
              <w:t>Pe parcursul anului</w:t>
            </w:r>
          </w:p>
          <w:p w:rsidR="00D21D48" w:rsidRPr="00F8466A" w:rsidRDefault="00D21D48" w:rsidP="006670E8">
            <w:pPr>
              <w:rPr>
                <w:color w:val="auto"/>
                <w:lang w:val="ro-RO"/>
              </w:rPr>
            </w:pPr>
          </w:p>
        </w:tc>
        <w:tc>
          <w:tcPr>
            <w:tcW w:w="3161" w:type="dxa"/>
          </w:tcPr>
          <w:p w:rsidR="00D21D48" w:rsidRPr="00F8466A" w:rsidRDefault="00D21D48" w:rsidP="006670E8">
            <w:pPr>
              <w:rPr>
                <w:lang w:val="ro-RO"/>
              </w:rPr>
            </w:pPr>
            <w:r w:rsidRPr="00F8466A">
              <w:rPr>
                <w:lang w:val="ro-RO"/>
              </w:rPr>
              <w:t>1.</w:t>
            </w:r>
            <w:r w:rsidR="009152B6">
              <w:rPr>
                <w:lang w:val="ro-RO"/>
              </w:rPr>
              <w:t xml:space="preserve"> </w:t>
            </w:r>
            <w:r w:rsidRPr="00F8466A">
              <w:rPr>
                <w:lang w:val="ro-RO"/>
              </w:rPr>
              <w:t>Insuficiența instruirii</w:t>
            </w:r>
            <w:r w:rsidR="00450EA4" w:rsidRPr="00F8466A">
              <w:rPr>
                <w:lang w:val="ro-RO"/>
              </w:rPr>
              <w:t xml:space="preserve"> calificate a funcționarilor </w:t>
            </w:r>
            <w:r w:rsidR="009152B6">
              <w:rPr>
                <w:lang w:val="ro-RO"/>
              </w:rPr>
              <w:t>din cadrul oficiilor teritoriale ale Cancelariei de Stat</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Lipsă de mijloace financiare</w:t>
            </w:r>
            <w:r w:rsidR="00DB5A95" w:rsidRPr="00F8466A">
              <w:rPr>
                <w:color w:val="auto"/>
                <w:lang w:val="ro-RO"/>
              </w:rPr>
              <w:t>,</w:t>
            </w:r>
            <w:r w:rsidR="009152B6">
              <w:rPr>
                <w:color w:val="auto"/>
                <w:lang w:val="ro-RO"/>
              </w:rPr>
              <w:t xml:space="preserve"> timp insuficient</w:t>
            </w:r>
          </w:p>
          <w:p w:rsidR="00D21D48" w:rsidRPr="00F8466A" w:rsidRDefault="00D21D48" w:rsidP="006670E8">
            <w:pPr>
              <w:rPr>
                <w:color w:val="auto"/>
                <w:lang w:val="ro-RO"/>
              </w:rPr>
            </w:pPr>
          </w:p>
          <w:p w:rsidR="00D21D48" w:rsidRPr="00F8466A" w:rsidRDefault="00450EA4" w:rsidP="006670E8">
            <w:pPr>
              <w:rPr>
                <w:color w:val="auto"/>
                <w:lang w:val="ro-RO"/>
              </w:rPr>
            </w:pPr>
            <w:r w:rsidRPr="00F8466A">
              <w:rPr>
                <w:color w:val="auto"/>
                <w:lang w:val="ro-RO"/>
              </w:rPr>
              <w:t>3. Lipsa cadrelor</w:t>
            </w:r>
          </w:p>
        </w:tc>
        <w:tc>
          <w:tcPr>
            <w:tcW w:w="2401" w:type="dxa"/>
            <w:vMerge/>
          </w:tcPr>
          <w:p w:rsidR="00D21D48" w:rsidRPr="00F8466A" w:rsidRDefault="00D21D48" w:rsidP="006670E8">
            <w:pPr>
              <w:rPr>
                <w:color w:val="auto"/>
                <w:lang w:val="ro-RO"/>
              </w:rPr>
            </w:pPr>
          </w:p>
        </w:tc>
      </w:tr>
      <w:tr w:rsidR="00D21D48" w:rsidRPr="00666027" w:rsidTr="0020230B">
        <w:trPr>
          <w:trHeight w:val="332"/>
        </w:trPr>
        <w:tc>
          <w:tcPr>
            <w:tcW w:w="3921" w:type="dxa"/>
          </w:tcPr>
          <w:p w:rsidR="00D21D48" w:rsidRPr="00F8466A" w:rsidRDefault="00D21D48" w:rsidP="00493E83">
            <w:pPr>
              <w:rPr>
                <w:bCs/>
                <w:color w:val="auto"/>
                <w:lang w:val="ro-RO"/>
              </w:rPr>
            </w:pPr>
            <w:r w:rsidRPr="00F8466A">
              <w:rPr>
                <w:bCs/>
                <w:color w:val="auto"/>
                <w:lang w:val="ro-RO"/>
              </w:rPr>
              <w:t>12.4.</w:t>
            </w:r>
            <w:r w:rsidR="009152B6">
              <w:rPr>
                <w:bCs/>
                <w:color w:val="auto"/>
                <w:lang w:val="ro-RO"/>
              </w:rPr>
              <w:t> </w:t>
            </w:r>
            <w:r w:rsidRPr="00F8466A">
              <w:rPr>
                <w:bCs/>
                <w:color w:val="auto"/>
                <w:lang w:val="ro-RO"/>
              </w:rPr>
              <w:t>Organizarea ședințelor cu se</w:t>
            </w:r>
            <w:r w:rsidR="00450EA4" w:rsidRPr="00F8466A">
              <w:rPr>
                <w:bCs/>
                <w:color w:val="auto"/>
                <w:lang w:val="ro-RO"/>
              </w:rPr>
              <w:t>rviciile publice desconcentrate</w:t>
            </w:r>
          </w:p>
        </w:tc>
        <w:tc>
          <w:tcPr>
            <w:tcW w:w="3638" w:type="dxa"/>
          </w:tcPr>
          <w:p w:rsidR="00D21D48" w:rsidRPr="00F8466A" w:rsidRDefault="00D21D48" w:rsidP="009152B6">
            <w:pPr>
              <w:rPr>
                <w:color w:val="auto"/>
                <w:lang w:val="ro-RO"/>
              </w:rPr>
            </w:pPr>
            <w:r w:rsidRPr="00F8466A">
              <w:rPr>
                <w:color w:val="auto"/>
                <w:lang w:val="ro-RO"/>
              </w:rPr>
              <w:t>4.</w:t>
            </w:r>
            <w:r w:rsidR="009152B6">
              <w:rPr>
                <w:color w:val="auto"/>
                <w:lang w:val="ro-RO"/>
              </w:rPr>
              <w:t xml:space="preserve"> </w:t>
            </w:r>
            <w:r w:rsidRPr="00F8466A">
              <w:rPr>
                <w:color w:val="auto"/>
                <w:lang w:val="ro-RO"/>
              </w:rPr>
              <w:t>Num</w:t>
            </w:r>
            <w:r w:rsidR="00450EA4" w:rsidRPr="00F8466A">
              <w:rPr>
                <w:color w:val="auto"/>
                <w:lang w:val="ro-RO"/>
              </w:rPr>
              <w:t>ăr</w:t>
            </w:r>
            <w:r w:rsidR="009152B6">
              <w:rPr>
                <w:color w:val="auto"/>
                <w:lang w:val="ro-RO"/>
              </w:rPr>
              <w:t>ul</w:t>
            </w:r>
            <w:r w:rsidR="00450EA4" w:rsidRPr="00F8466A">
              <w:rPr>
                <w:color w:val="auto"/>
                <w:lang w:val="ro-RO"/>
              </w:rPr>
              <w:t xml:space="preserve"> de şedinţe organizate cu </w:t>
            </w:r>
            <w:r w:rsidR="009152B6">
              <w:rPr>
                <w:color w:val="auto"/>
                <w:lang w:val="ro-RO"/>
              </w:rPr>
              <w:t xml:space="preserve">serviciile publice desconcentrate </w:t>
            </w:r>
          </w:p>
        </w:tc>
        <w:tc>
          <w:tcPr>
            <w:tcW w:w="1665" w:type="dxa"/>
          </w:tcPr>
          <w:p w:rsidR="00EE0E74" w:rsidRPr="00F8466A" w:rsidRDefault="00EE0E74" w:rsidP="00EE0E74">
            <w:pPr>
              <w:rPr>
                <w:color w:val="auto"/>
                <w:lang w:val="ro-RO"/>
              </w:rPr>
            </w:pPr>
            <w:r w:rsidRPr="00F8466A">
              <w:rPr>
                <w:color w:val="auto"/>
                <w:lang w:val="ro-RO"/>
              </w:rPr>
              <w:t>Pe parcursul anului</w:t>
            </w:r>
          </w:p>
          <w:p w:rsidR="00D21D48" w:rsidRPr="00F8466A" w:rsidRDefault="00D21D48" w:rsidP="006670E8">
            <w:pPr>
              <w:rPr>
                <w:color w:val="auto"/>
                <w:lang w:val="ro-RO"/>
              </w:rPr>
            </w:pPr>
          </w:p>
        </w:tc>
        <w:tc>
          <w:tcPr>
            <w:tcW w:w="3161" w:type="dxa"/>
          </w:tcPr>
          <w:p w:rsidR="00D21D48" w:rsidRPr="00F8466A" w:rsidRDefault="00D21D48" w:rsidP="006670E8">
            <w:pPr>
              <w:rPr>
                <w:lang w:val="ro-RO"/>
              </w:rPr>
            </w:pPr>
            <w:r w:rsidRPr="00F8466A">
              <w:rPr>
                <w:lang w:val="ro-RO"/>
              </w:rPr>
              <w:t>1.</w:t>
            </w:r>
            <w:r w:rsidR="009152B6">
              <w:rPr>
                <w:lang w:val="ro-RO"/>
              </w:rPr>
              <w:t xml:space="preserve"> </w:t>
            </w:r>
            <w:r w:rsidRPr="00F8466A">
              <w:rPr>
                <w:lang w:val="ro-RO"/>
              </w:rPr>
              <w:t xml:space="preserve">Lipsa cadrului normativ adecvat și a  </w:t>
            </w:r>
            <w:proofErr w:type="spellStart"/>
            <w:r w:rsidRPr="00F8466A">
              <w:rPr>
                <w:lang w:val="ro-RO"/>
              </w:rPr>
              <w:t>pîrghiilor</w:t>
            </w:r>
            <w:proofErr w:type="spellEnd"/>
            <w:r w:rsidRPr="00F8466A">
              <w:rPr>
                <w:lang w:val="ro-RO"/>
              </w:rPr>
              <w:t xml:space="preserve">  legale pentru eficientizarea activității șefilor-adjuncți</w:t>
            </w:r>
            <w:r w:rsidR="00450EA4" w:rsidRPr="00F8466A">
              <w:rPr>
                <w:lang w:val="ro-RO"/>
              </w:rPr>
              <w:t xml:space="preserve"> în domeniul coordonării </w:t>
            </w:r>
            <w:r w:rsidR="009152B6">
              <w:rPr>
                <w:lang w:val="ro-RO"/>
              </w:rPr>
              <w:t>serviciilor publice desconcentrate</w:t>
            </w:r>
          </w:p>
          <w:p w:rsidR="00D21D48" w:rsidRPr="009152B6" w:rsidRDefault="00D21D48" w:rsidP="006670E8">
            <w:pPr>
              <w:rPr>
                <w:color w:val="auto"/>
                <w:sz w:val="16"/>
                <w:szCs w:val="16"/>
                <w:lang w:val="ro-RO"/>
              </w:rPr>
            </w:pPr>
          </w:p>
          <w:p w:rsidR="00D21D48" w:rsidRPr="00F8466A" w:rsidRDefault="00D21D48" w:rsidP="006670E8">
            <w:pPr>
              <w:rPr>
                <w:color w:val="auto"/>
                <w:lang w:val="ro-RO"/>
              </w:rPr>
            </w:pPr>
            <w:r w:rsidRPr="00F8466A">
              <w:rPr>
                <w:color w:val="auto"/>
                <w:lang w:val="ro-RO"/>
              </w:rPr>
              <w:t xml:space="preserve">2. </w:t>
            </w:r>
            <w:r w:rsidR="00450EA4" w:rsidRPr="00F8466A">
              <w:rPr>
                <w:color w:val="auto"/>
                <w:lang w:val="ro-RO"/>
              </w:rPr>
              <w:t>Influența factorului politic</w:t>
            </w:r>
          </w:p>
          <w:p w:rsidR="00D21D48" w:rsidRPr="009152B6" w:rsidRDefault="00D21D48" w:rsidP="006670E8">
            <w:pPr>
              <w:rPr>
                <w:color w:val="auto"/>
                <w:sz w:val="16"/>
                <w:szCs w:val="16"/>
                <w:lang w:val="ro-RO"/>
              </w:rPr>
            </w:pPr>
          </w:p>
          <w:p w:rsidR="00D21D48" w:rsidRPr="00F8466A" w:rsidRDefault="00D21D48" w:rsidP="006670E8">
            <w:pPr>
              <w:rPr>
                <w:color w:val="auto"/>
                <w:lang w:val="ro-RO"/>
              </w:rPr>
            </w:pPr>
            <w:r w:rsidRPr="00F8466A">
              <w:rPr>
                <w:color w:val="auto"/>
                <w:lang w:val="ro-RO"/>
              </w:rPr>
              <w:t xml:space="preserve">3. Refuzul reprezentanților </w:t>
            </w:r>
            <w:r w:rsidR="009152B6">
              <w:rPr>
                <w:lang w:val="ro-RO"/>
              </w:rPr>
              <w:t xml:space="preserve">serviciilor publice desconcentrate </w:t>
            </w:r>
            <w:r w:rsidRPr="00F8466A">
              <w:rPr>
                <w:color w:val="auto"/>
                <w:lang w:val="ro-RO"/>
              </w:rPr>
              <w:t>de a conlu</w:t>
            </w:r>
            <w:r w:rsidR="00450EA4" w:rsidRPr="00F8466A">
              <w:rPr>
                <w:color w:val="auto"/>
                <w:lang w:val="ro-RO"/>
              </w:rPr>
              <w:t xml:space="preserve">cra cu reprezentanții </w:t>
            </w:r>
            <w:r w:rsidR="009152B6">
              <w:rPr>
                <w:lang w:val="ro-RO"/>
              </w:rPr>
              <w:t>oficiilor teritoriale ale Cancelariei de Stat</w:t>
            </w:r>
          </w:p>
          <w:p w:rsidR="00D21D48" w:rsidRPr="009152B6" w:rsidRDefault="00D21D48" w:rsidP="006670E8">
            <w:pPr>
              <w:rPr>
                <w:color w:val="auto"/>
                <w:sz w:val="16"/>
                <w:szCs w:val="16"/>
                <w:lang w:val="ro-RO"/>
              </w:rPr>
            </w:pPr>
          </w:p>
          <w:p w:rsidR="00D21D48" w:rsidRPr="00F8466A" w:rsidRDefault="00D21D48" w:rsidP="009152B6">
            <w:pPr>
              <w:rPr>
                <w:color w:val="auto"/>
                <w:lang w:val="ro-RO"/>
              </w:rPr>
            </w:pPr>
            <w:r w:rsidRPr="00F8466A">
              <w:rPr>
                <w:color w:val="auto"/>
                <w:lang w:val="ro-RO"/>
              </w:rPr>
              <w:t>4. Retic</w:t>
            </w:r>
            <w:r w:rsidR="00450EA4" w:rsidRPr="00F8466A">
              <w:rPr>
                <w:color w:val="auto"/>
                <w:lang w:val="ro-RO"/>
              </w:rPr>
              <w:t xml:space="preserve">ența ministerelor și altor </w:t>
            </w:r>
            <w:r w:rsidR="009152B6">
              <w:rPr>
                <w:color w:val="auto"/>
                <w:lang w:val="ro-RO"/>
              </w:rPr>
              <w:t xml:space="preserve">autorităţi administrative centrale </w:t>
            </w: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6670E8">
            <w:pPr>
              <w:jc w:val="both"/>
              <w:rPr>
                <w:b/>
                <w:color w:val="auto"/>
                <w:lang w:val="ro-RO"/>
              </w:rPr>
            </w:pPr>
            <w:r w:rsidRPr="00F8466A">
              <w:rPr>
                <w:b/>
                <w:color w:val="auto"/>
                <w:lang w:val="ro-RO"/>
              </w:rPr>
              <w:t>Obiectivul nr.</w:t>
            </w:r>
            <w:r w:rsidR="009152B6">
              <w:rPr>
                <w:b/>
                <w:color w:val="auto"/>
                <w:lang w:val="ro-RO"/>
              </w:rPr>
              <w:t> </w:t>
            </w:r>
            <w:r w:rsidRPr="00F8466A">
              <w:rPr>
                <w:b/>
                <w:color w:val="auto"/>
                <w:lang w:val="ro-RO"/>
              </w:rPr>
              <w:t>13: Consolidarea sistemului de comunicare al Guvernului şi a colaborării cu mass-media</w:t>
            </w: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13.1.</w:t>
            </w:r>
            <w:r w:rsidR="007B1780">
              <w:rPr>
                <w:lang w:val="ro-RO"/>
              </w:rPr>
              <w:t xml:space="preserve"> </w:t>
            </w:r>
            <w:r w:rsidRPr="00F8466A">
              <w:rPr>
                <w:bCs/>
                <w:color w:val="auto"/>
                <w:lang w:val="ro-RO"/>
              </w:rPr>
              <w:t>Elaborarea și punerea în aplicare a documentelor de comunic</w:t>
            </w:r>
            <w:r w:rsidR="00450EA4" w:rsidRPr="00F8466A">
              <w:rPr>
                <w:bCs/>
                <w:color w:val="auto"/>
                <w:lang w:val="ro-RO"/>
              </w:rPr>
              <w:t>are şi colaborare cu mass-media</w:t>
            </w:r>
          </w:p>
        </w:tc>
        <w:tc>
          <w:tcPr>
            <w:tcW w:w="3638" w:type="dxa"/>
          </w:tcPr>
          <w:p w:rsidR="00D21D48" w:rsidRPr="00F8466A" w:rsidRDefault="00D21D48" w:rsidP="006670E8">
            <w:pPr>
              <w:rPr>
                <w:lang w:val="ro-RO"/>
              </w:rPr>
            </w:pPr>
            <w:r w:rsidRPr="00F8466A">
              <w:rPr>
                <w:lang w:val="ro-RO"/>
              </w:rPr>
              <w:t>1. Număr</w:t>
            </w:r>
            <w:r w:rsidR="007B1780">
              <w:rPr>
                <w:lang w:val="ro-RO"/>
              </w:rPr>
              <w:t>ul</w:t>
            </w:r>
            <w:r w:rsidRPr="00F8466A">
              <w:rPr>
                <w:lang w:val="ro-RO"/>
              </w:rPr>
              <w:t xml:space="preserve"> de document</w:t>
            </w:r>
            <w:r w:rsidR="00450EA4" w:rsidRPr="00F8466A">
              <w:rPr>
                <w:lang w:val="ro-RO"/>
              </w:rPr>
              <w:t>e elaborate şi puse în aplicare</w:t>
            </w:r>
          </w:p>
          <w:p w:rsidR="00D21D48" w:rsidRPr="00F8466A" w:rsidRDefault="00D21D48" w:rsidP="006670E8">
            <w:pPr>
              <w:rPr>
                <w:color w:val="auto"/>
                <w:lang w:val="ro-RO"/>
              </w:rPr>
            </w:pP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6670E8">
            <w:pPr>
              <w:rPr>
                <w:color w:val="auto"/>
                <w:lang w:val="ro-RO"/>
              </w:rPr>
            </w:pPr>
            <w:r w:rsidRPr="00F8466A">
              <w:rPr>
                <w:color w:val="auto"/>
                <w:lang w:val="ro-RO"/>
              </w:rPr>
              <w:t>1. Instabilitatea legată de schimbarea factorilor de</w:t>
            </w:r>
            <w:r w:rsidR="00450EA4" w:rsidRPr="00F8466A">
              <w:rPr>
                <w:color w:val="auto"/>
                <w:lang w:val="ro-RO"/>
              </w:rPr>
              <w:t>cizionali în cadrul autorității</w:t>
            </w:r>
          </w:p>
        </w:tc>
        <w:tc>
          <w:tcPr>
            <w:tcW w:w="2401" w:type="dxa"/>
            <w:vMerge w:val="restart"/>
          </w:tcPr>
          <w:p w:rsidR="00D21D48" w:rsidRPr="00F8466A" w:rsidRDefault="00D21D48" w:rsidP="006670E8">
            <w:pPr>
              <w:rPr>
                <w:color w:val="auto"/>
                <w:lang w:val="ro-RO"/>
              </w:rPr>
            </w:pPr>
            <w:r w:rsidRPr="00F8466A">
              <w:rPr>
                <w:color w:val="auto"/>
                <w:lang w:val="ro-RO"/>
              </w:rPr>
              <w:t xml:space="preserve">Biroul comunicare şi relaţii cu presa în comun cu subdiviziunile </w:t>
            </w:r>
            <w:r w:rsidRPr="00F8466A">
              <w:rPr>
                <w:color w:val="auto"/>
                <w:lang w:val="ro-RO"/>
              </w:rPr>
              <w:lastRenderedPageBreak/>
              <w:t>structurale ale Cancelariei de Stat</w:t>
            </w: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lastRenderedPageBreak/>
              <w:t>13.2.</w:t>
            </w:r>
            <w:r w:rsidR="007B1780">
              <w:rPr>
                <w:bCs/>
                <w:color w:val="auto"/>
                <w:lang w:val="ro-RO"/>
              </w:rPr>
              <w:t xml:space="preserve"> </w:t>
            </w:r>
            <w:r w:rsidRPr="00F8466A">
              <w:rPr>
                <w:bCs/>
                <w:color w:val="auto"/>
                <w:lang w:val="ro-RO"/>
              </w:rPr>
              <w:t>Crearea rețelei integrate de</w:t>
            </w:r>
            <w:r w:rsidR="00BF76FE" w:rsidRPr="00F8466A">
              <w:rPr>
                <w:bCs/>
                <w:color w:val="auto"/>
                <w:lang w:val="ro-RO"/>
              </w:rPr>
              <w:t xml:space="preserve"> comunicare; instituționalizarea </w:t>
            </w:r>
            <w:r w:rsidRPr="00F8466A">
              <w:rPr>
                <w:bCs/>
                <w:color w:val="auto"/>
                <w:lang w:val="ro-RO"/>
              </w:rPr>
              <w:t>Consiliului</w:t>
            </w:r>
            <w:r w:rsidR="00450EA4" w:rsidRPr="00F8466A">
              <w:rPr>
                <w:bCs/>
                <w:color w:val="auto"/>
                <w:lang w:val="ro-RO"/>
              </w:rPr>
              <w:t xml:space="preserve"> comunicatorilor guvernamentali</w:t>
            </w:r>
          </w:p>
        </w:tc>
        <w:tc>
          <w:tcPr>
            <w:tcW w:w="3638" w:type="dxa"/>
          </w:tcPr>
          <w:p w:rsidR="00D21D48" w:rsidRPr="00F8466A" w:rsidRDefault="00D21D48" w:rsidP="006670E8">
            <w:pPr>
              <w:rPr>
                <w:color w:val="auto"/>
                <w:lang w:val="ro-RO"/>
              </w:rPr>
            </w:pPr>
            <w:r w:rsidRPr="00F8466A">
              <w:rPr>
                <w:color w:val="auto"/>
                <w:lang w:val="ro-RO"/>
              </w:rPr>
              <w:t>1.</w:t>
            </w:r>
            <w:r w:rsidR="007B1780">
              <w:rPr>
                <w:color w:val="auto"/>
                <w:lang w:val="ro-RO"/>
              </w:rPr>
              <w:t xml:space="preserve"> </w:t>
            </w:r>
            <w:r w:rsidRPr="00F8466A">
              <w:rPr>
                <w:color w:val="auto"/>
                <w:lang w:val="ro-RO"/>
              </w:rPr>
              <w:t>Reţea</w:t>
            </w:r>
            <w:r w:rsidR="007B1780">
              <w:rPr>
                <w:color w:val="auto"/>
                <w:lang w:val="ro-RO"/>
              </w:rPr>
              <w:t>ua</w:t>
            </w:r>
            <w:r w:rsidRPr="00F8466A">
              <w:rPr>
                <w:color w:val="auto"/>
                <w:lang w:val="ro-RO"/>
              </w:rPr>
              <w:t xml:space="preserve"> integrată de</w:t>
            </w:r>
            <w:r w:rsidR="007B1780">
              <w:rPr>
                <w:color w:val="auto"/>
                <w:lang w:val="ro-RO"/>
              </w:rPr>
              <w:t xml:space="preserve"> comunicare a Guvernului creată,</w:t>
            </w:r>
            <w:r w:rsidRPr="00F8466A">
              <w:rPr>
                <w:color w:val="auto"/>
                <w:lang w:val="ro-RO"/>
              </w:rPr>
              <w:t xml:space="preserve"> Consiliul  comunicatorilor g</w:t>
            </w:r>
            <w:r w:rsidR="00450EA4" w:rsidRPr="00F8466A">
              <w:rPr>
                <w:color w:val="auto"/>
                <w:lang w:val="ro-RO"/>
              </w:rPr>
              <w:t>uvernamentali instituţionalizat</w:t>
            </w: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7B1780">
            <w:pPr>
              <w:rPr>
                <w:color w:val="auto"/>
                <w:lang w:val="ro-RO"/>
              </w:rPr>
            </w:pPr>
            <w:r w:rsidRPr="00F8466A">
              <w:rPr>
                <w:color w:val="auto"/>
                <w:lang w:val="ro-RO"/>
              </w:rPr>
              <w:t>1</w:t>
            </w:r>
            <w:r w:rsidRPr="00F8466A">
              <w:rPr>
                <w:color w:val="FF0000"/>
                <w:lang w:val="ro-RO"/>
              </w:rPr>
              <w:t xml:space="preserve">. </w:t>
            </w:r>
            <w:r w:rsidR="007B1780">
              <w:rPr>
                <w:color w:val="auto"/>
                <w:lang w:val="ro-RO"/>
              </w:rPr>
              <w:t>Lipsa</w:t>
            </w:r>
            <w:r w:rsidRPr="00F8466A">
              <w:rPr>
                <w:color w:val="auto"/>
                <w:lang w:val="ro-RO"/>
              </w:rPr>
              <w:t xml:space="preserve"> de capacităţi cauzat</w:t>
            </w:r>
            <w:r w:rsidR="007B1780">
              <w:rPr>
                <w:color w:val="auto"/>
                <w:lang w:val="ro-RO"/>
              </w:rPr>
              <w:t>ă de instabilitate şi fluctuaţiile</w:t>
            </w:r>
            <w:r w:rsidRPr="00F8466A">
              <w:rPr>
                <w:color w:val="auto"/>
                <w:lang w:val="ro-RO"/>
              </w:rPr>
              <w:t xml:space="preserve"> de cadre</w:t>
            </w: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6670E8">
            <w:pPr>
              <w:jc w:val="both"/>
              <w:rPr>
                <w:b/>
                <w:color w:val="auto"/>
                <w:lang w:val="ro-RO"/>
              </w:rPr>
            </w:pPr>
            <w:r w:rsidRPr="00F8466A">
              <w:rPr>
                <w:b/>
                <w:color w:val="auto"/>
                <w:lang w:val="ro-RO"/>
              </w:rPr>
              <w:lastRenderedPageBreak/>
              <w:t>Obiectivul nr.</w:t>
            </w:r>
            <w:r w:rsidR="007B1780">
              <w:rPr>
                <w:b/>
                <w:color w:val="auto"/>
                <w:lang w:val="ro-RO"/>
              </w:rPr>
              <w:t> </w:t>
            </w:r>
            <w:r w:rsidRPr="00F8466A">
              <w:rPr>
                <w:b/>
                <w:color w:val="auto"/>
                <w:lang w:val="ro-RO"/>
              </w:rPr>
              <w:t>14: Sporirea gradului de informare şi comunicare interactivă privind politicile promovate de Guvern şi activitatea Cancelariei de Stat</w:t>
            </w: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14.1.</w:t>
            </w:r>
            <w:r w:rsidR="007B1780">
              <w:rPr>
                <w:bCs/>
                <w:color w:val="auto"/>
                <w:lang w:val="ro-RO"/>
              </w:rPr>
              <w:t xml:space="preserve"> </w:t>
            </w:r>
            <w:r w:rsidRPr="00F8466A">
              <w:rPr>
                <w:bCs/>
                <w:color w:val="auto"/>
                <w:lang w:val="ro-RO"/>
              </w:rPr>
              <w:t xml:space="preserve">Comunicarea și informarea permanentă a publicului privind politicile promovate de Guvern şi </w:t>
            </w:r>
            <w:r w:rsidR="00450EA4" w:rsidRPr="00F8466A">
              <w:rPr>
                <w:bCs/>
                <w:color w:val="auto"/>
                <w:lang w:val="ro-RO"/>
              </w:rPr>
              <w:t>activitatea Cancelariei de Stat</w:t>
            </w:r>
          </w:p>
        </w:tc>
        <w:tc>
          <w:tcPr>
            <w:tcW w:w="3638" w:type="dxa"/>
          </w:tcPr>
          <w:p w:rsidR="00D21D48" w:rsidRPr="00F8466A" w:rsidRDefault="00D21D48" w:rsidP="006670E8">
            <w:pPr>
              <w:rPr>
                <w:color w:val="auto"/>
                <w:lang w:val="ro-RO"/>
              </w:rPr>
            </w:pPr>
            <w:r w:rsidRPr="00F8466A">
              <w:rPr>
                <w:color w:val="auto"/>
                <w:lang w:val="ro-RO"/>
              </w:rPr>
              <w:t>1.</w:t>
            </w:r>
            <w:r w:rsidR="007B1780">
              <w:rPr>
                <w:color w:val="auto"/>
                <w:lang w:val="ro-RO"/>
              </w:rPr>
              <w:t xml:space="preserve"> </w:t>
            </w:r>
            <w:r w:rsidRPr="00F8466A">
              <w:rPr>
                <w:color w:val="auto"/>
                <w:lang w:val="ro-RO"/>
              </w:rPr>
              <w:t>Numărul de acţiuni de comunicare elabor</w:t>
            </w:r>
            <w:r w:rsidR="00450EA4" w:rsidRPr="00F8466A">
              <w:rPr>
                <w:color w:val="auto"/>
                <w:lang w:val="ro-RO"/>
              </w:rPr>
              <w:t>ate şi promovate</w:t>
            </w:r>
          </w:p>
        </w:tc>
        <w:tc>
          <w:tcPr>
            <w:tcW w:w="1665" w:type="dxa"/>
          </w:tcPr>
          <w:p w:rsidR="00D21D48" w:rsidRPr="00F8466A" w:rsidRDefault="00EE0E74" w:rsidP="006670E8">
            <w:pPr>
              <w:rPr>
                <w:color w:val="auto"/>
                <w:lang w:val="ro-RO"/>
              </w:rPr>
            </w:pPr>
            <w:r w:rsidRPr="00F8466A">
              <w:rPr>
                <w:color w:val="auto"/>
                <w:lang w:val="ro-RO"/>
              </w:rPr>
              <w:t>Pe parcursul anului</w:t>
            </w:r>
          </w:p>
        </w:tc>
        <w:tc>
          <w:tcPr>
            <w:tcW w:w="3161" w:type="dxa"/>
          </w:tcPr>
          <w:p w:rsidR="00D21D48" w:rsidRPr="00F8466A" w:rsidRDefault="00D21D48" w:rsidP="006670E8">
            <w:pPr>
              <w:rPr>
                <w:color w:val="auto"/>
                <w:lang w:val="ro-RO"/>
              </w:rPr>
            </w:pPr>
            <w:r w:rsidRPr="00F8466A">
              <w:rPr>
                <w:color w:val="auto"/>
                <w:lang w:val="ro-RO"/>
              </w:rPr>
              <w:t>1.</w:t>
            </w:r>
            <w:r w:rsidR="007B1780">
              <w:rPr>
                <w:color w:val="auto"/>
                <w:lang w:val="ro-RO"/>
              </w:rPr>
              <w:t xml:space="preserve"> Insuficienţa</w:t>
            </w:r>
            <w:r w:rsidRPr="00F8466A">
              <w:rPr>
                <w:color w:val="auto"/>
                <w:lang w:val="ro-RO"/>
              </w:rPr>
              <w:t xml:space="preserve"> de resur</w:t>
            </w:r>
            <w:r w:rsidR="00DB5A95" w:rsidRPr="00F8466A">
              <w:rPr>
                <w:color w:val="auto"/>
                <w:lang w:val="ro-RO"/>
              </w:rPr>
              <w:t>se umane şi financiare necesare</w:t>
            </w:r>
          </w:p>
        </w:tc>
        <w:tc>
          <w:tcPr>
            <w:tcW w:w="2401" w:type="dxa"/>
            <w:vMerge w:val="restart"/>
          </w:tcPr>
          <w:p w:rsidR="00D21D48" w:rsidRPr="00F8466A" w:rsidRDefault="00D21D48" w:rsidP="006670E8">
            <w:pPr>
              <w:rPr>
                <w:color w:val="auto"/>
                <w:lang w:val="ro-RO"/>
              </w:rPr>
            </w:pPr>
            <w:r w:rsidRPr="00F8466A">
              <w:rPr>
                <w:color w:val="auto"/>
                <w:lang w:val="ro-RO"/>
              </w:rPr>
              <w:t>Biroul comunicare şi relaţii cu presa în comun cu subdiviziunile structurale ale Cancelariei de Stat</w:t>
            </w:r>
          </w:p>
        </w:tc>
      </w:tr>
      <w:tr w:rsidR="00D21D48" w:rsidRPr="00666027" w:rsidTr="0020230B">
        <w:trPr>
          <w:trHeight w:val="332"/>
        </w:trPr>
        <w:tc>
          <w:tcPr>
            <w:tcW w:w="3921" w:type="dxa"/>
          </w:tcPr>
          <w:p w:rsidR="00D21D48" w:rsidRPr="00F8466A" w:rsidRDefault="00D21D48" w:rsidP="007B1780">
            <w:pPr>
              <w:rPr>
                <w:color w:val="auto"/>
                <w:lang w:val="ro-RO"/>
              </w:rPr>
            </w:pPr>
            <w:r w:rsidRPr="00F8466A">
              <w:rPr>
                <w:color w:val="auto"/>
                <w:lang w:val="ro-RO"/>
              </w:rPr>
              <w:t>14.2.</w:t>
            </w:r>
            <w:r w:rsidR="007B1780">
              <w:rPr>
                <w:color w:val="auto"/>
                <w:lang w:val="ro-RO"/>
              </w:rPr>
              <w:t xml:space="preserve"> </w:t>
            </w:r>
            <w:r w:rsidRPr="00F8466A">
              <w:rPr>
                <w:color w:val="auto"/>
                <w:lang w:val="ro-RO"/>
              </w:rPr>
              <w:t xml:space="preserve">Lansarea paginii oficiale a Cancelariei de Stat în reţeaua Internet în </w:t>
            </w:r>
            <w:r w:rsidR="007B1780">
              <w:rPr>
                <w:color w:val="auto"/>
                <w:lang w:val="ro-RO"/>
              </w:rPr>
              <w:t>variantă</w:t>
            </w:r>
            <w:r w:rsidRPr="00F8466A">
              <w:rPr>
                <w:color w:val="auto"/>
                <w:lang w:val="ro-RO"/>
              </w:rPr>
              <w:t xml:space="preserve"> nouă, </w:t>
            </w:r>
            <w:r w:rsidR="00450EA4" w:rsidRPr="00F8466A">
              <w:rPr>
                <w:color w:val="auto"/>
                <w:lang w:val="ro-RO"/>
              </w:rPr>
              <w:t>conform legislaţiei în vigoare</w:t>
            </w:r>
          </w:p>
        </w:tc>
        <w:tc>
          <w:tcPr>
            <w:tcW w:w="3638" w:type="dxa"/>
          </w:tcPr>
          <w:p w:rsidR="00D21D48" w:rsidRPr="00F8466A" w:rsidRDefault="00D21D48" w:rsidP="007B1780">
            <w:pPr>
              <w:rPr>
                <w:color w:val="auto"/>
                <w:lang w:val="ro-RO"/>
              </w:rPr>
            </w:pPr>
            <w:r w:rsidRPr="00F8466A">
              <w:rPr>
                <w:color w:val="auto"/>
                <w:lang w:val="ro-RO"/>
              </w:rPr>
              <w:t xml:space="preserve">1. Pagina oficială a Cancelariei de Stat în reţeaua Internet în </w:t>
            </w:r>
            <w:r w:rsidR="007B1780">
              <w:rPr>
                <w:color w:val="auto"/>
                <w:lang w:val="ro-RO"/>
              </w:rPr>
              <w:t>variantă</w:t>
            </w:r>
            <w:r w:rsidRPr="00F8466A">
              <w:rPr>
                <w:color w:val="auto"/>
                <w:lang w:val="ro-RO"/>
              </w:rPr>
              <w:t xml:space="preserve"> nouă lansată</w:t>
            </w:r>
          </w:p>
        </w:tc>
        <w:tc>
          <w:tcPr>
            <w:tcW w:w="1665" w:type="dxa"/>
          </w:tcPr>
          <w:p w:rsidR="00D21D48" w:rsidRPr="00F8466A" w:rsidRDefault="00D21D48" w:rsidP="006670E8">
            <w:pPr>
              <w:rPr>
                <w:color w:val="auto"/>
                <w:lang w:val="ro-RO"/>
              </w:rPr>
            </w:pPr>
            <w:r w:rsidRPr="00F8466A">
              <w:rPr>
                <w:color w:val="auto"/>
                <w:lang w:val="ro-RO"/>
              </w:rPr>
              <w:t>Trimestrul II</w:t>
            </w:r>
          </w:p>
        </w:tc>
        <w:tc>
          <w:tcPr>
            <w:tcW w:w="3161" w:type="dxa"/>
          </w:tcPr>
          <w:p w:rsidR="00D21D48" w:rsidRPr="00F8466A" w:rsidRDefault="007B1780" w:rsidP="006670E8">
            <w:pPr>
              <w:rPr>
                <w:color w:val="auto"/>
                <w:lang w:val="ro-RO"/>
              </w:rPr>
            </w:pPr>
            <w:r>
              <w:rPr>
                <w:color w:val="auto"/>
                <w:lang w:val="ro-RO"/>
              </w:rPr>
              <w:t>1. Insuficienţa</w:t>
            </w:r>
            <w:r w:rsidR="00D21D48" w:rsidRPr="00F8466A">
              <w:rPr>
                <w:color w:val="auto"/>
                <w:lang w:val="ro-RO"/>
              </w:rPr>
              <w:t xml:space="preserve"> de resurse umane şi financiare necesare</w:t>
            </w: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6670E8">
            <w:pPr>
              <w:jc w:val="both"/>
              <w:rPr>
                <w:b/>
                <w:color w:val="auto"/>
                <w:lang w:val="ro-RO"/>
              </w:rPr>
            </w:pPr>
            <w:r w:rsidRPr="00F8466A">
              <w:rPr>
                <w:b/>
                <w:color w:val="auto"/>
                <w:lang w:val="ro-RO"/>
              </w:rPr>
              <w:t>Obiectivul nr.</w:t>
            </w:r>
            <w:r w:rsidR="007B1780">
              <w:rPr>
                <w:b/>
                <w:color w:val="auto"/>
                <w:lang w:val="ro-RO"/>
              </w:rPr>
              <w:t> </w:t>
            </w:r>
            <w:r w:rsidRPr="00F8466A">
              <w:rPr>
                <w:b/>
                <w:color w:val="auto"/>
                <w:lang w:val="ro-RO"/>
              </w:rPr>
              <w:t>15: Management</w:t>
            </w:r>
            <w:r w:rsidR="007B1780">
              <w:rPr>
                <w:b/>
                <w:color w:val="auto"/>
                <w:lang w:val="ro-RO"/>
              </w:rPr>
              <w:t>ul</w:t>
            </w:r>
            <w:r w:rsidRPr="00F8466A">
              <w:rPr>
                <w:b/>
                <w:color w:val="auto"/>
                <w:lang w:val="ro-RO"/>
              </w:rPr>
              <w:t xml:space="preserve"> eficient al resurselor umane ale Cancelariei de Stat, oficiilor teritoriale şi formarea unui efectiv de angajaţi profesionişti</w:t>
            </w:r>
          </w:p>
        </w:tc>
      </w:tr>
      <w:tr w:rsidR="00D21D48" w:rsidRPr="00F8466A" w:rsidTr="0020230B">
        <w:trPr>
          <w:trHeight w:val="332"/>
        </w:trPr>
        <w:tc>
          <w:tcPr>
            <w:tcW w:w="3921" w:type="dxa"/>
          </w:tcPr>
          <w:p w:rsidR="00D21D48" w:rsidRPr="00F8466A" w:rsidRDefault="00D21D48" w:rsidP="00FD3BF9">
            <w:pPr>
              <w:rPr>
                <w:bCs/>
                <w:color w:val="auto"/>
                <w:lang w:val="ro-RO"/>
              </w:rPr>
            </w:pPr>
            <w:r w:rsidRPr="00F8466A">
              <w:rPr>
                <w:color w:val="auto"/>
                <w:lang w:val="ro-RO"/>
              </w:rPr>
              <w:t>15.1. Proiectarea şi or</w:t>
            </w:r>
            <w:r w:rsidR="00450EA4" w:rsidRPr="00F8466A">
              <w:rPr>
                <w:color w:val="auto"/>
                <w:lang w:val="ro-RO"/>
              </w:rPr>
              <w:t>ganizarea funcţiilor/posturilor</w:t>
            </w:r>
          </w:p>
        </w:tc>
        <w:tc>
          <w:tcPr>
            <w:tcW w:w="3638" w:type="dxa"/>
          </w:tcPr>
          <w:p w:rsidR="00D21D48" w:rsidRPr="00F8466A" w:rsidRDefault="00D21D48" w:rsidP="006670E8">
            <w:pPr>
              <w:rPr>
                <w:color w:val="auto"/>
                <w:lang w:val="ro-RO"/>
              </w:rPr>
            </w:pPr>
            <w:r w:rsidRPr="00F8466A">
              <w:rPr>
                <w:color w:val="auto"/>
                <w:lang w:val="ro-RO"/>
              </w:rPr>
              <w:t>1. Raport</w:t>
            </w:r>
            <w:r w:rsidR="007B1780">
              <w:rPr>
                <w:color w:val="auto"/>
                <w:lang w:val="ro-RO"/>
              </w:rPr>
              <w:t>ul</w:t>
            </w:r>
            <w:r w:rsidRPr="00F8466A">
              <w:rPr>
                <w:color w:val="auto"/>
                <w:lang w:val="ro-RO"/>
              </w:rPr>
              <w:t xml:space="preserve"> cu privire la efectivul de</w:t>
            </w:r>
            <w:r w:rsidR="00450EA4" w:rsidRPr="00F8466A">
              <w:rPr>
                <w:color w:val="auto"/>
                <w:lang w:val="ro-RO"/>
              </w:rPr>
              <w:t xml:space="preserve"> personal din </w:t>
            </w:r>
            <w:r w:rsidR="007B1780">
              <w:rPr>
                <w:color w:val="auto"/>
                <w:lang w:val="ro-RO"/>
              </w:rPr>
              <w:t>Cancelaria de Stat şi oficiile teritoriale</w:t>
            </w:r>
            <w:r w:rsidR="00450EA4" w:rsidRPr="00F8466A">
              <w:rPr>
                <w:color w:val="auto"/>
                <w:lang w:val="ro-RO"/>
              </w:rPr>
              <w:t xml:space="preserve"> elaborat</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Statele de</w:t>
            </w:r>
            <w:r w:rsidR="007B1780">
              <w:rPr>
                <w:color w:val="auto"/>
                <w:lang w:val="ro-RO"/>
              </w:rPr>
              <w:t xml:space="preserve"> personal completate şi avizate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3. Fi</w:t>
            </w:r>
            <w:r w:rsidR="00DB5A95" w:rsidRPr="00F8466A">
              <w:rPr>
                <w:color w:val="auto"/>
                <w:lang w:val="ro-RO"/>
              </w:rPr>
              <w:t>şe</w:t>
            </w:r>
            <w:r w:rsidR="007B1780">
              <w:rPr>
                <w:color w:val="auto"/>
                <w:lang w:val="ro-RO"/>
              </w:rPr>
              <w:t>le</w:t>
            </w:r>
            <w:r w:rsidR="00DB5A95" w:rsidRPr="00F8466A">
              <w:rPr>
                <w:color w:val="auto"/>
                <w:lang w:val="ro-RO"/>
              </w:rPr>
              <w:t xml:space="preserve"> de post elaborate şi avizate</w:t>
            </w:r>
          </w:p>
        </w:tc>
        <w:tc>
          <w:tcPr>
            <w:tcW w:w="1665" w:type="dxa"/>
          </w:tcPr>
          <w:p w:rsidR="00D21D48" w:rsidRPr="00F8466A" w:rsidRDefault="008F5B6A" w:rsidP="006670E8">
            <w:pPr>
              <w:rPr>
                <w:color w:val="auto"/>
                <w:lang w:val="ro-RO"/>
              </w:rPr>
            </w:pPr>
            <w:r w:rsidRPr="00F8466A">
              <w:rPr>
                <w:color w:val="auto"/>
                <w:lang w:val="ro-RO"/>
              </w:rPr>
              <w:t>Pe parcursul anului</w:t>
            </w:r>
          </w:p>
        </w:tc>
        <w:tc>
          <w:tcPr>
            <w:tcW w:w="3161" w:type="dxa"/>
          </w:tcPr>
          <w:p w:rsidR="00D21D48" w:rsidRPr="00F8466A" w:rsidRDefault="00D21D48" w:rsidP="006670E8">
            <w:pPr>
              <w:rPr>
                <w:lang w:val="ro-RO"/>
              </w:rPr>
            </w:pPr>
            <w:r w:rsidRPr="00F8466A">
              <w:rPr>
                <w:lang w:val="ro-RO"/>
              </w:rPr>
              <w:t>1.</w:t>
            </w:r>
            <w:r w:rsidR="007B1780">
              <w:rPr>
                <w:lang w:val="ro-RO"/>
              </w:rPr>
              <w:t xml:space="preserve"> </w:t>
            </w:r>
            <w:r w:rsidRPr="00F8466A">
              <w:rPr>
                <w:lang w:val="ro-RO"/>
              </w:rPr>
              <w:t>Neincluderea în grupurile de lucru pentru elaborarea documentelor de dezvoltare strategică a autorităţii publice, în special privind stabilirea obiectivelor şi acţiunilor referitoare l</w:t>
            </w:r>
            <w:r w:rsidR="007B1780">
              <w:rPr>
                <w:lang w:val="ro-RO"/>
              </w:rPr>
              <w:t>a managementul resurselor umane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 xml:space="preserve">2. Neprezentarea fişelor de post de către conducătorii de subdiviziuni structurale </w:t>
            </w:r>
            <w:r w:rsidR="00450EA4" w:rsidRPr="00F8466A">
              <w:rPr>
                <w:color w:val="auto"/>
                <w:lang w:val="ro-RO"/>
              </w:rPr>
              <w:t>pentru vizare</w:t>
            </w:r>
          </w:p>
        </w:tc>
        <w:tc>
          <w:tcPr>
            <w:tcW w:w="2401" w:type="dxa"/>
          </w:tcPr>
          <w:p w:rsidR="00D21D48" w:rsidRPr="00F8466A" w:rsidRDefault="00D21D48" w:rsidP="006670E8">
            <w:pPr>
              <w:rPr>
                <w:color w:val="auto"/>
                <w:lang w:val="ro-RO"/>
              </w:rPr>
            </w:pPr>
            <w:r w:rsidRPr="00F8466A">
              <w:rPr>
                <w:color w:val="auto"/>
                <w:lang w:val="ro-RO"/>
              </w:rPr>
              <w:t>Secţia resurse umane</w:t>
            </w:r>
          </w:p>
        </w:tc>
      </w:tr>
      <w:tr w:rsidR="00D21D48" w:rsidRPr="00F8466A" w:rsidTr="0020230B">
        <w:trPr>
          <w:trHeight w:val="332"/>
        </w:trPr>
        <w:tc>
          <w:tcPr>
            <w:tcW w:w="3921" w:type="dxa"/>
          </w:tcPr>
          <w:p w:rsidR="00D21D48" w:rsidRPr="00F8466A" w:rsidDel="00B47224" w:rsidRDefault="00D21D48" w:rsidP="00FD3BF9">
            <w:pPr>
              <w:rPr>
                <w:bCs/>
                <w:color w:val="auto"/>
                <w:lang w:val="ro-RO"/>
              </w:rPr>
            </w:pPr>
            <w:r w:rsidRPr="00F8466A">
              <w:rPr>
                <w:color w:val="auto"/>
                <w:lang w:val="ro-RO"/>
              </w:rPr>
              <w:t>15.2. Asi</w:t>
            </w:r>
            <w:r w:rsidR="00450EA4" w:rsidRPr="00F8466A">
              <w:rPr>
                <w:color w:val="auto"/>
                <w:lang w:val="ro-RO"/>
              </w:rPr>
              <w:t>gurarea necesarului de personal</w:t>
            </w:r>
          </w:p>
        </w:tc>
        <w:tc>
          <w:tcPr>
            <w:tcW w:w="3638" w:type="dxa"/>
          </w:tcPr>
          <w:p w:rsidR="00D21D48" w:rsidRPr="00F8466A" w:rsidRDefault="00D21D48" w:rsidP="006670E8">
            <w:pPr>
              <w:rPr>
                <w:color w:val="auto"/>
                <w:lang w:val="ro-RO"/>
              </w:rPr>
            </w:pPr>
            <w:r w:rsidRPr="00F8466A">
              <w:rPr>
                <w:color w:val="auto"/>
                <w:lang w:val="ro-RO"/>
              </w:rPr>
              <w:t>1.</w:t>
            </w:r>
            <w:r w:rsidR="00450EA4" w:rsidRPr="00F8466A">
              <w:rPr>
                <w:color w:val="auto"/>
                <w:lang w:val="ro-RO"/>
              </w:rPr>
              <w:t xml:space="preserve"> Număr</w:t>
            </w:r>
            <w:r w:rsidR="007B1780">
              <w:rPr>
                <w:color w:val="auto"/>
                <w:lang w:val="ro-RO"/>
              </w:rPr>
              <w:t>ul</w:t>
            </w:r>
            <w:r w:rsidR="00450EA4" w:rsidRPr="00F8466A">
              <w:rPr>
                <w:color w:val="auto"/>
                <w:lang w:val="ro-RO"/>
              </w:rPr>
              <w:t xml:space="preserve"> de concursu</w:t>
            </w:r>
            <w:r w:rsidR="007B1780">
              <w:rPr>
                <w:color w:val="auto"/>
                <w:lang w:val="ro-RO"/>
              </w:rPr>
              <w:t>ri organizate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lastRenderedPageBreak/>
              <w:t>2. Număr</w:t>
            </w:r>
            <w:r w:rsidR="007B1780">
              <w:rPr>
                <w:color w:val="auto"/>
                <w:lang w:val="ro-RO"/>
              </w:rPr>
              <w:t>ul</w:t>
            </w:r>
            <w:r w:rsidRPr="00F8466A">
              <w:rPr>
                <w:color w:val="auto"/>
                <w:lang w:val="ro-RO"/>
              </w:rPr>
              <w:t xml:space="preserve"> de fu</w:t>
            </w:r>
            <w:r w:rsidR="00450EA4" w:rsidRPr="00F8466A">
              <w:rPr>
                <w:color w:val="auto"/>
                <w:lang w:val="ro-RO"/>
              </w:rPr>
              <w:t>ncţii publice scoase la concurs;</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3. Număr</w:t>
            </w:r>
            <w:r w:rsidR="007B1780">
              <w:rPr>
                <w:color w:val="auto"/>
                <w:lang w:val="ro-RO"/>
              </w:rPr>
              <w:t>ul</w:t>
            </w:r>
            <w:r w:rsidRPr="00F8466A">
              <w:rPr>
                <w:color w:val="auto"/>
                <w:lang w:val="ro-RO"/>
              </w:rPr>
              <w:t xml:space="preserve"> de</w:t>
            </w:r>
            <w:r w:rsidR="00450EA4" w:rsidRPr="00F8466A">
              <w:rPr>
                <w:color w:val="auto"/>
                <w:lang w:val="ro-RO"/>
              </w:rPr>
              <w:t xml:space="preserve"> persoane angajate prin concurs</w:t>
            </w:r>
          </w:p>
          <w:p w:rsidR="00D21D48" w:rsidRPr="00F8466A" w:rsidRDefault="00D21D48" w:rsidP="006670E8">
            <w:pPr>
              <w:rPr>
                <w:color w:val="auto"/>
                <w:lang w:val="ro-RO"/>
              </w:rPr>
            </w:pPr>
          </w:p>
          <w:p w:rsidR="00D21D48" w:rsidRPr="00F8466A" w:rsidRDefault="00450EA4" w:rsidP="006670E8">
            <w:pPr>
              <w:rPr>
                <w:color w:val="auto"/>
                <w:lang w:val="ro-RO"/>
              </w:rPr>
            </w:pPr>
            <w:r w:rsidRPr="00F8466A">
              <w:rPr>
                <w:color w:val="auto"/>
                <w:lang w:val="ro-RO"/>
              </w:rPr>
              <w:t>4. Număr</w:t>
            </w:r>
            <w:r w:rsidR="007B1780">
              <w:rPr>
                <w:color w:val="auto"/>
                <w:lang w:val="ro-RO"/>
              </w:rPr>
              <w:t>ul de angajări efectuate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5. Planuri</w:t>
            </w:r>
            <w:r w:rsidR="007B1780">
              <w:rPr>
                <w:color w:val="auto"/>
                <w:lang w:val="ro-RO"/>
              </w:rPr>
              <w:t>le</w:t>
            </w:r>
            <w:r w:rsidRPr="00F8466A">
              <w:rPr>
                <w:color w:val="auto"/>
                <w:lang w:val="ro-RO"/>
              </w:rPr>
              <w:t xml:space="preserve"> individuale de </w:t>
            </w:r>
            <w:r w:rsidR="00450EA4" w:rsidRPr="00F8466A">
              <w:rPr>
                <w:color w:val="auto"/>
                <w:lang w:val="ro-RO"/>
              </w:rPr>
              <w:t>integrare aprobate şi realizate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6. Număr</w:t>
            </w:r>
            <w:r w:rsidR="007B1780">
              <w:rPr>
                <w:color w:val="auto"/>
                <w:lang w:val="ro-RO"/>
              </w:rPr>
              <w:t>ul</w:t>
            </w:r>
            <w:r w:rsidRPr="00F8466A">
              <w:rPr>
                <w:color w:val="auto"/>
                <w:lang w:val="ro-RO"/>
              </w:rPr>
              <w:t xml:space="preserve"> de funcţionari publici </w:t>
            </w:r>
            <w:r w:rsidR="00450EA4" w:rsidRPr="00F8466A">
              <w:rPr>
                <w:color w:val="auto"/>
                <w:lang w:val="ro-RO"/>
              </w:rPr>
              <w:t>debutanţi confirmaţi în funcţie</w:t>
            </w:r>
          </w:p>
        </w:tc>
        <w:tc>
          <w:tcPr>
            <w:tcW w:w="1665" w:type="dxa"/>
          </w:tcPr>
          <w:p w:rsidR="00D21D48" w:rsidRPr="00F8466A" w:rsidRDefault="008F5B6A" w:rsidP="006670E8">
            <w:pPr>
              <w:rPr>
                <w:color w:val="auto"/>
                <w:lang w:val="ro-RO"/>
              </w:rPr>
            </w:pPr>
            <w:r w:rsidRPr="00F8466A">
              <w:rPr>
                <w:color w:val="auto"/>
                <w:lang w:val="ro-RO"/>
              </w:rPr>
              <w:lastRenderedPageBreak/>
              <w:t>Pe parcursul anului</w:t>
            </w:r>
          </w:p>
        </w:tc>
        <w:tc>
          <w:tcPr>
            <w:tcW w:w="3161" w:type="dxa"/>
          </w:tcPr>
          <w:p w:rsidR="00D21D48" w:rsidRPr="00F8466A" w:rsidRDefault="00D21D48" w:rsidP="006670E8">
            <w:pPr>
              <w:rPr>
                <w:lang w:val="ro-RO"/>
              </w:rPr>
            </w:pPr>
            <w:r w:rsidRPr="00F8466A">
              <w:rPr>
                <w:lang w:val="ro-RO"/>
              </w:rPr>
              <w:t>1.</w:t>
            </w:r>
            <w:r w:rsidR="007B1780">
              <w:rPr>
                <w:lang w:val="ro-RO"/>
              </w:rPr>
              <w:t xml:space="preserve"> </w:t>
            </w:r>
            <w:r w:rsidRPr="00F8466A">
              <w:rPr>
                <w:lang w:val="ro-RO"/>
              </w:rPr>
              <w:t xml:space="preserve">Ponderea mare a persoanelor de </w:t>
            </w:r>
            <w:proofErr w:type="spellStart"/>
            <w:r w:rsidRPr="00F8466A">
              <w:rPr>
                <w:lang w:val="ro-RO"/>
              </w:rPr>
              <w:t>vîrstă</w:t>
            </w:r>
            <w:proofErr w:type="spellEnd"/>
            <w:r w:rsidRPr="00F8466A">
              <w:rPr>
                <w:lang w:val="ro-RO"/>
              </w:rPr>
              <w:t xml:space="preserve"> pensionară</w:t>
            </w:r>
            <w:r w:rsidR="007B1780">
              <w:rPr>
                <w:lang w:val="ro-RO"/>
              </w:rPr>
              <w:t>, care</w:t>
            </w:r>
            <w:r w:rsidRPr="00F8466A">
              <w:rPr>
                <w:lang w:val="ro-RO"/>
              </w:rPr>
              <w:t xml:space="preserve"> poate genera </w:t>
            </w:r>
            <w:r w:rsidRPr="00F8466A">
              <w:rPr>
                <w:lang w:val="ro-RO"/>
              </w:rPr>
              <w:lastRenderedPageBreak/>
              <w:t>un şir de acţiuni pentru î</w:t>
            </w:r>
            <w:r w:rsidR="007B1780">
              <w:rPr>
                <w:lang w:val="ro-RO"/>
              </w:rPr>
              <w:t>nnoirea efectivului de personal</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Reticenţa faţă de funcţie/neconfirmarea în funcţie a f</w:t>
            </w:r>
            <w:r w:rsidR="00450EA4" w:rsidRPr="00F8466A">
              <w:rPr>
                <w:color w:val="auto"/>
                <w:lang w:val="ro-RO"/>
              </w:rPr>
              <w:t>uncţionarilor publici debutanţi</w:t>
            </w:r>
          </w:p>
          <w:p w:rsidR="00D21D48" w:rsidRPr="00F8466A" w:rsidRDefault="00D21D48" w:rsidP="006670E8">
            <w:pPr>
              <w:rPr>
                <w:color w:val="auto"/>
                <w:lang w:val="ro-RO"/>
              </w:rPr>
            </w:pPr>
          </w:p>
        </w:tc>
        <w:tc>
          <w:tcPr>
            <w:tcW w:w="2401" w:type="dxa"/>
          </w:tcPr>
          <w:p w:rsidR="00D21D48" w:rsidRPr="00F8466A" w:rsidRDefault="00D21D48" w:rsidP="006670E8">
            <w:pPr>
              <w:rPr>
                <w:color w:val="auto"/>
                <w:lang w:val="ro-RO"/>
              </w:rPr>
            </w:pPr>
            <w:r w:rsidRPr="00F8466A">
              <w:rPr>
                <w:color w:val="auto"/>
                <w:lang w:val="ro-RO"/>
              </w:rPr>
              <w:lastRenderedPageBreak/>
              <w:t>Secţia resurse umane</w:t>
            </w:r>
          </w:p>
        </w:tc>
      </w:tr>
      <w:tr w:rsidR="00D21D48" w:rsidRPr="00F8466A" w:rsidTr="0020230B">
        <w:trPr>
          <w:trHeight w:val="332"/>
        </w:trPr>
        <w:tc>
          <w:tcPr>
            <w:tcW w:w="3921" w:type="dxa"/>
          </w:tcPr>
          <w:p w:rsidR="00D21D48" w:rsidRPr="00F8466A" w:rsidDel="00B47224" w:rsidRDefault="00D21D48" w:rsidP="00FD3BF9">
            <w:pPr>
              <w:rPr>
                <w:bCs/>
                <w:color w:val="auto"/>
                <w:lang w:val="ro-RO"/>
              </w:rPr>
            </w:pPr>
            <w:r w:rsidRPr="00F8466A">
              <w:rPr>
                <w:color w:val="auto"/>
                <w:lang w:val="ro-RO"/>
              </w:rPr>
              <w:lastRenderedPageBreak/>
              <w:t>15.3.</w:t>
            </w:r>
            <w:r w:rsidR="007B1780">
              <w:rPr>
                <w:color w:val="auto"/>
                <w:lang w:val="ro-RO"/>
              </w:rPr>
              <w:t xml:space="preserve"> </w:t>
            </w:r>
            <w:r w:rsidRPr="00F8466A">
              <w:rPr>
                <w:color w:val="auto"/>
                <w:lang w:val="ro-RO"/>
              </w:rPr>
              <w:t>Dezvoltarea profesio</w:t>
            </w:r>
            <w:r w:rsidR="00450EA4" w:rsidRPr="00F8466A">
              <w:rPr>
                <w:color w:val="auto"/>
                <w:lang w:val="ro-RO"/>
              </w:rPr>
              <w:t>nală a personalului</w:t>
            </w:r>
          </w:p>
        </w:tc>
        <w:tc>
          <w:tcPr>
            <w:tcW w:w="3638" w:type="dxa"/>
          </w:tcPr>
          <w:p w:rsidR="00D21D48" w:rsidRPr="00F8466A" w:rsidRDefault="00450EA4" w:rsidP="006670E8">
            <w:pPr>
              <w:rPr>
                <w:color w:val="auto"/>
                <w:lang w:val="ro-RO"/>
              </w:rPr>
            </w:pPr>
            <w:r w:rsidRPr="00F8466A">
              <w:rPr>
                <w:color w:val="auto"/>
                <w:lang w:val="ro-RO"/>
              </w:rPr>
              <w:t>1. Plan</w:t>
            </w:r>
            <w:r w:rsidR="007B1780">
              <w:rPr>
                <w:color w:val="auto"/>
                <w:lang w:val="ro-RO"/>
              </w:rPr>
              <w:t>ul</w:t>
            </w:r>
            <w:r w:rsidRPr="00F8466A">
              <w:rPr>
                <w:color w:val="auto"/>
                <w:lang w:val="ro-RO"/>
              </w:rPr>
              <w:t xml:space="preserve"> de instruire elaborat</w:t>
            </w:r>
          </w:p>
          <w:p w:rsidR="00D21D48" w:rsidRPr="00F8466A" w:rsidRDefault="00D21D48" w:rsidP="006670E8">
            <w:pPr>
              <w:rPr>
                <w:color w:val="auto"/>
                <w:lang w:val="ro-RO"/>
              </w:rPr>
            </w:pPr>
          </w:p>
          <w:p w:rsidR="00D21D48" w:rsidRPr="00F8466A" w:rsidRDefault="00450EA4" w:rsidP="006670E8">
            <w:pPr>
              <w:rPr>
                <w:color w:val="auto"/>
                <w:lang w:val="ro-RO"/>
              </w:rPr>
            </w:pPr>
            <w:r w:rsidRPr="00F8466A">
              <w:rPr>
                <w:color w:val="auto"/>
                <w:lang w:val="ro-RO"/>
              </w:rPr>
              <w:t>2. Număr</w:t>
            </w:r>
            <w:r w:rsidR="007B1780">
              <w:rPr>
                <w:color w:val="auto"/>
                <w:lang w:val="ro-RO"/>
              </w:rPr>
              <w:t>ul</w:t>
            </w:r>
            <w:r w:rsidRPr="00F8466A">
              <w:rPr>
                <w:color w:val="auto"/>
                <w:lang w:val="ro-RO"/>
              </w:rPr>
              <w:t xml:space="preserve"> de instruiri realizate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3. Număr</w:t>
            </w:r>
            <w:r w:rsidR="007B1780">
              <w:rPr>
                <w:color w:val="auto"/>
                <w:lang w:val="ro-RO"/>
              </w:rPr>
              <w:t>ul</w:t>
            </w:r>
            <w:r w:rsidRPr="00F8466A">
              <w:rPr>
                <w:color w:val="auto"/>
                <w:lang w:val="ro-RO"/>
              </w:rPr>
              <w:t xml:space="preserve"> de act</w:t>
            </w:r>
            <w:r w:rsidR="007B1780">
              <w:rPr>
                <w:color w:val="auto"/>
                <w:lang w:val="ro-RO"/>
              </w:rPr>
              <w:t>ivităţi de instruire organizate</w:t>
            </w:r>
          </w:p>
          <w:p w:rsidR="00D21D48" w:rsidRPr="00F8466A" w:rsidRDefault="00D21D48" w:rsidP="006670E8">
            <w:pPr>
              <w:rPr>
                <w:color w:val="auto"/>
                <w:lang w:val="ro-RO"/>
              </w:rPr>
            </w:pPr>
          </w:p>
          <w:p w:rsidR="00D21D48" w:rsidRPr="00F8466A" w:rsidRDefault="00450EA4" w:rsidP="006670E8">
            <w:pPr>
              <w:rPr>
                <w:color w:val="auto"/>
                <w:lang w:val="ro-RO"/>
              </w:rPr>
            </w:pPr>
            <w:r w:rsidRPr="00F8466A">
              <w:rPr>
                <w:color w:val="auto"/>
                <w:lang w:val="ro-RO"/>
              </w:rPr>
              <w:t>4. Număr</w:t>
            </w:r>
            <w:r w:rsidR="007B1780">
              <w:rPr>
                <w:color w:val="auto"/>
                <w:lang w:val="ro-RO"/>
              </w:rPr>
              <w:t>ul</w:t>
            </w:r>
            <w:r w:rsidRPr="00F8466A">
              <w:rPr>
                <w:color w:val="auto"/>
                <w:lang w:val="ro-RO"/>
              </w:rPr>
              <w:t xml:space="preserve"> de personal instruit</w:t>
            </w:r>
          </w:p>
        </w:tc>
        <w:tc>
          <w:tcPr>
            <w:tcW w:w="1665" w:type="dxa"/>
          </w:tcPr>
          <w:p w:rsidR="00D21D48" w:rsidRPr="00F8466A" w:rsidRDefault="008F5B6A" w:rsidP="006670E8">
            <w:pPr>
              <w:rPr>
                <w:color w:val="auto"/>
                <w:lang w:val="ro-RO"/>
              </w:rPr>
            </w:pPr>
            <w:r w:rsidRPr="00F8466A">
              <w:rPr>
                <w:color w:val="auto"/>
                <w:lang w:val="ro-RO"/>
              </w:rPr>
              <w:t>Februarie</w:t>
            </w:r>
            <w:r w:rsidR="00D21D48" w:rsidRPr="00F8466A">
              <w:rPr>
                <w:color w:val="auto"/>
                <w:lang w:val="ro-RO"/>
              </w:rPr>
              <w:t xml:space="preserve"> </w:t>
            </w:r>
          </w:p>
          <w:p w:rsidR="00EE0E74" w:rsidRPr="00F8466A" w:rsidRDefault="00EE0E74" w:rsidP="006670E8">
            <w:pPr>
              <w:rPr>
                <w:color w:val="auto"/>
                <w:lang w:val="ro-RO"/>
              </w:rPr>
            </w:pPr>
          </w:p>
          <w:p w:rsidR="00D21D48" w:rsidRPr="00F8466A" w:rsidRDefault="008F5B6A" w:rsidP="006670E8">
            <w:pPr>
              <w:rPr>
                <w:color w:val="auto"/>
                <w:lang w:val="ro-RO"/>
              </w:rPr>
            </w:pPr>
            <w:r w:rsidRPr="00F8466A">
              <w:rPr>
                <w:color w:val="auto"/>
                <w:lang w:val="ro-RO"/>
              </w:rPr>
              <w:t xml:space="preserve">Pe </w:t>
            </w:r>
            <w:r w:rsidR="00D21D48" w:rsidRPr="00F8466A">
              <w:rPr>
                <w:color w:val="auto"/>
                <w:lang w:val="ro-RO"/>
              </w:rPr>
              <w:t>parcursul anului</w:t>
            </w:r>
          </w:p>
        </w:tc>
        <w:tc>
          <w:tcPr>
            <w:tcW w:w="3161" w:type="dxa"/>
          </w:tcPr>
          <w:p w:rsidR="00D21D48" w:rsidRPr="00F8466A" w:rsidRDefault="00D21D48" w:rsidP="006670E8">
            <w:pPr>
              <w:rPr>
                <w:lang w:val="ro-RO"/>
              </w:rPr>
            </w:pPr>
            <w:r w:rsidRPr="00F8466A">
              <w:rPr>
                <w:lang w:val="ro-RO"/>
              </w:rPr>
              <w:t>1.</w:t>
            </w:r>
            <w:r w:rsidR="007B1780">
              <w:rPr>
                <w:lang w:val="ro-RO"/>
              </w:rPr>
              <w:t xml:space="preserve"> </w:t>
            </w:r>
            <w:r w:rsidRPr="00F8466A">
              <w:rPr>
                <w:lang w:val="ro-RO"/>
              </w:rPr>
              <w:t>Neasigurarea cu instruire continuă a tuturor angajaţilo</w:t>
            </w:r>
            <w:r w:rsidR="00450EA4" w:rsidRPr="00F8466A">
              <w:rPr>
                <w:lang w:val="ro-RO"/>
              </w:rPr>
              <w:t>r</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 xml:space="preserve">2. Neplanificarea alocaţiilor </w:t>
            </w:r>
            <w:r w:rsidR="00450EA4" w:rsidRPr="00F8466A">
              <w:rPr>
                <w:color w:val="auto"/>
                <w:lang w:val="ro-RO"/>
              </w:rPr>
              <w:t>pentru dezvoltarea profesională</w:t>
            </w:r>
          </w:p>
        </w:tc>
        <w:tc>
          <w:tcPr>
            <w:tcW w:w="2401" w:type="dxa"/>
          </w:tcPr>
          <w:p w:rsidR="00D21D48" w:rsidRPr="00F8466A" w:rsidRDefault="00D21D48" w:rsidP="006670E8">
            <w:pPr>
              <w:rPr>
                <w:color w:val="auto"/>
                <w:lang w:val="ro-RO"/>
              </w:rPr>
            </w:pPr>
            <w:r w:rsidRPr="00F8466A">
              <w:rPr>
                <w:color w:val="auto"/>
                <w:lang w:val="ro-RO"/>
              </w:rPr>
              <w:t>Secţia resurse umane</w:t>
            </w:r>
          </w:p>
        </w:tc>
      </w:tr>
      <w:tr w:rsidR="00D21D48" w:rsidRPr="00F8466A" w:rsidTr="0020230B">
        <w:trPr>
          <w:trHeight w:val="332"/>
        </w:trPr>
        <w:tc>
          <w:tcPr>
            <w:tcW w:w="3921" w:type="dxa"/>
          </w:tcPr>
          <w:p w:rsidR="00D21D48" w:rsidRPr="00F8466A" w:rsidDel="00B47224" w:rsidRDefault="00D21D48" w:rsidP="00FD3BF9">
            <w:pPr>
              <w:rPr>
                <w:bCs/>
                <w:color w:val="auto"/>
                <w:lang w:val="ro-RO"/>
              </w:rPr>
            </w:pPr>
            <w:r w:rsidRPr="00F8466A">
              <w:rPr>
                <w:color w:val="auto"/>
                <w:lang w:val="ro-RO"/>
              </w:rPr>
              <w:t>15.4. Motiv</w:t>
            </w:r>
            <w:r w:rsidR="00F03918" w:rsidRPr="00F8466A">
              <w:rPr>
                <w:color w:val="auto"/>
                <w:lang w:val="ro-RO"/>
              </w:rPr>
              <w:t>area şi menţinerea personalului</w:t>
            </w:r>
          </w:p>
        </w:tc>
        <w:tc>
          <w:tcPr>
            <w:tcW w:w="3638" w:type="dxa"/>
          </w:tcPr>
          <w:p w:rsidR="00D21D48" w:rsidRPr="00F8466A" w:rsidRDefault="00D21D48" w:rsidP="00F03918">
            <w:pPr>
              <w:rPr>
                <w:color w:val="auto"/>
                <w:lang w:val="ro-RO"/>
              </w:rPr>
            </w:pPr>
            <w:r w:rsidRPr="00F8466A">
              <w:rPr>
                <w:color w:val="auto"/>
                <w:lang w:val="ro-RO"/>
              </w:rPr>
              <w:t>1. Program</w:t>
            </w:r>
            <w:r w:rsidR="007B1780">
              <w:rPr>
                <w:color w:val="auto"/>
                <w:lang w:val="ro-RO"/>
              </w:rPr>
              <w:t>ul</w:t>
            </w:r>
            <w:r w:rsidRPr="00F8466A">
              <w:rPr>
                <w:color w:val="auto"/>
                <w:lang w:val="ro-RO"/>
              </w:rPr>
              <w:t xml:space="preserve"> anual de motivare nefinanciară aprobat</w:t>
            </w:r>
          </w:p>
        </w:tc>
        <w:tc>
          <w:tcPr>
            <w:tcW w:w="1665" w:type="dxa"/>
          </w:tcPr>
          <w:p w:rsidR="00D21D48" w:rsidRPr="00F8466A" w:rsidRDefault="00D21D48" w:rsidP="006670E8">
            <w:pPr>
              <w:rPr>
                <w:color w:val="auto"/>
                <w:lang w:val="ro-RO"/>
              </w:rPr>
            </w:pPr>
            <w:r w:rsidRPr="00F8466A">
              <w:rPr>
                <w:color w:val="auto"/>
                <w:lang w:val="ro-RO"/>
              </w:rPr>
              <w:t>Martie</w:t>
            </w:r>
          </w:p>
        </w:tc>
        <w:tc>
          <w:tcPr>
            <w:tcW w:w="3161" w:type="dxa"/>
          </w:tcPr>
          <w:p w:rsidR="00D21D48" w:rsidRPr="00F8466A" w:rsidRDefault="00D21D48" w:rsidP="007B1780">
            <w:pPr>
              <w:rPr>
                <w:color w:val="auto"/>
                <w:lang w:val="ro-RO"/>
              </w:rPr>
            </w:pPr>
            <w:r w:rsidRPr="00F8466A">
              <w:rPr>
                <w:color w:val="auto"/>
                <w:lang w:val="ro-RO"/>
              </w:rPr>
              <w:t xml:space="preserve">1. </w:t>
            </w:r>
            <w:r w:rsidR="007B1780">
              <w:rPr>
                <w:color w:val="auto"/>
                <w:lang w:val="ro-RO"/>
              </w:rPr>
              <w:t xml:space="preserve">Nefolosirea pe deplin a posibilităţilor motivării </w:t>
            </w:r>
            <w:proofErr w:type="spellStart"/>
            <w:r w:rsidR="007B1780">
              <w:rPr>
                <w:color w:val="auto"/>
                <w:lang w:val="ro-RO"/>
              </w:rPr>
              <w:t>non</w:t>
            </w:r>
            <w:r w:rsidRPr="00F8466A">
              <w:rPr>
                <w:color w:val="auto"/>
                <w:lang w:val="ro-RO"/>
              </w:rPr>
              <w:t>financiare</w:t>
            </w:r>
            <w:proofErr w:type="spellEnd"/>
            <w:r w:rsidRPr="00F8466A">
              <w:rPr>
                <w:color w:val="auto"/>
                <w:lang w:val="ro-RO"/>
              </w:rPr>
              <w:t xml:space="preserve"> </w:t>
            </w:r>
          </w:p>
        </w:tc>
        <w:tc>
          <w:tcPr>
            <w:tcW w:w="2401" w:type="dxa"/>
          </w:tcPr>
          <w:p w:rsidR="00D21D48" w:rsidRPr="00F8466A" w:rsidRDefault="00D21D48" w:rsidP="006670E8">
            <w:pPr>
              <w:rPr>
                <w:color w:val="auto"/>
                <w:lang w:val="ro-RO"/>
              </w:rPr>
            </w:pPr>
            <w:r w:rsidRPr="00F8466A">
              <w:rPr>
                <w:color w:val="auto"/>
                <w:lang w:val="ro-RO"/>
              </w:rPr>
              <w:t>Secţia resurse umane</w:t>
            </w:r>
          </w:p>
        </w:tc>
      </w:tr>
      <w:tr w:rsidR="00D21D48" w:rsidRPr="00F8466A" w:rsidTr="0020230B">
        <w:trPr>
          <w:trHeight w:val="332"/>
        </w:trPr>
        <w:tc>
          <w:tcPr>
            <w:tcW w:w="3921" w:type="dxa"/>
          </w:tcPr>
          <w:p w:rsidR="00D21D48" w:rsidRPr="00F8466A" w:rsidDel="00B47224" w:rsidRDefault="00D21D48" w:rsidP="00FD3BF9">
            <w:pPr>
              <w:rPr>
                <w:bCs/>
                <w:color w:val="auto"/>
                <w:lang w:val="ro-RO"/>
              </w:rPr>
            </w:pPr>
            <w:r w:rsidRPr="00F8466A">
              <w:rPr>
                <w:color w:val="auto"/>
                <w:lang w:val="ro-RO"/>
              </w:rPr>
              <w:t>15.5. Coordonarea şi monitorizarea implementării procedurii de evaluare a performa</w:t>
            </w:r>
            <w:r w:rsidR="00F03918" w:rsidRPr="00F8466A">
              <w:rPr>
                <w:color w:val="auto"/>
                <w:lang w:val="ro-RO"/>
              </w:rPr>
              <w:t>nţelor profesionale individuale</w:t>
            </w:r>
          </w:p>
        </w:tc>
        <w:tc>
          <w:tcPr>
            <w:tcW w:w="3638" w:type="dxa"/>
          </w:tcPr>
          <w:p w:rsidR="00D21D48" w:rsidRPr="00F8466A" w:rsidRDefault="00D21D48" w:rsidP="006670E8">
            <w:pPr>
              <w:rPr>
                <w:color w:val="auto"/>
                <w:lang w:val="ro-RO"/>
              </w:rPr>
            </w:pPr>
            <w:r w:rsidRPr="00F8466A">
              <w:rPr>
                <w:color w:val="auto"/>
                <w:lang w:val="ro-RO"/>
              </w:rPr>
              <w:t>1. Numărul de funcţionari publici evaluaţi</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Fişe</w:t>
            </w:r>
            <w:r w:rsidR="007B1780">
              <w:rPr>
                <w:color w:val="auto"/>
                <w:lang w:val="ro-RO"/>
              </w:rPr>
              <w:t>le</w:t>
            </w:r>
            <w:r w:rsidRPr="00F8466A">
              <w:rPr>
                <w:color w:val="auto"/>
                <w:lang w:val="ro-RO"/>
              </w:rPr>
              <w:t xml:space="preserve"> de stabilire a obiectivelor individuale de activitate şi </w:t>
            </w:r>
            <w:r w:rsidR="007B1780">
              <w:rPr>
                <w:color w:val="auto"/>
                <w:lang w:val="ro-RO"/>
              </w:rPr>
              <w:t xml:space="preserve">a </w:t>
            </w:r>
            <w:r w:rsidRPr="00F8466A">
              <w:rPr>
                <w:color w:val="auto"/>
                <w:lang w:val="ro-RO"/>
              </w:rPr>
              <w:t>indicatorilor de performanţă vizate şi aprobate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lastRenderedPageBreak/>
              <w:t xml:space="preserve">3. Nota informativă privind </w:t>
            </w:r>
            <w:r w:rsidR="00F03918" w:rsidRPr="00F8466A">
              <w:rPr>
                <w:color w:val="auto"/>
                <w:lang w:val="ro-RO"/>
              </w:rPr>
              <w:t>rezultatele evaluării întocmită</w:t>
            </w:r>
          </w:p>
        </w:tc>
        <w:tc>
          <w:tcPr>
            <w:tcW w:w="1665" w:type="dxa"/>
          </w:tcPr>
          <w:p w:rsidR="00D21D48" w:rsidRPr="00F8466A" w:rsidRDefault="00D21D48" w:rsidP="006670E8">
            <w:pPr>
              <w:rPr>
                <w:color w:val="auto"/>
                <w:lang w:val="ro-RO"/>
              </w:rPr>
            </w:pPr>
            <w:r w:rsidRPr="00F8466A">
              <w:rPr>
                <w:color w:val="auto"/>
                <w:lang w:val="ro-RO"/>
              </w:rPr>
              <w:lastRenderedPageBreak/>
              <w:t>Decembrie – februarie</w:t>
            </w:r>
          </w:p>
        </w:tc>
        <w:tc>
          <w:tcPr>
            <w:tcW w:w="3161" w:type="dxa"/>
          </w:tcPr>
          <w:p w:rsidR="00D21D48" w:rsidRPr="00F8466A" w:rsidRDefault="00D21D48" w:rsidP="006670E8">
            <w:pPr>
              <w:rPr>
                <w:color w:val="auto"/>
                <w:lang w:val="ro-RO"/>
              </w:rPr>
            </w:pPr>
            <w:r w:rsidRPr="00F8466A">
              <w:rPr>
                <w:color w:val="auto"/>
                <w:lang w:val="ro-RO"/>
              </w:rPr>
              <w:t>1. Nerespectarea termenelor de p</w:t>
            </w:r>
            <w:r w:rsidR="00DB5A95" w:rsidRPr="00F8466A">
              <w:rPr>
                <w:color w:val="auto"/>
                <w:lang w:val="ro-RO"/>
              </w:rPr>
              <w:t>rezentare a fişelor de evaluare</w:t>
            </w:r>
          </w:p>
        </w:tc>
        <w:tc>
          <w:tcPr>
            <w:tcW w:w="2401" w:type="dxa"/>
          </w:tcPr>
          <w:p w:rsidR="00D21D48" w:rsidRPr="00F8466A" w:rsidRDefault="00D21D48" w:rsidP="006670E8">
            <w:pPr>
              <w:rPr>
                <w:color w:val="auto"/>
                <w:lang w:val="ro-RO"/>
              </w:rPr>
            </w:pPr>
            <w:r w:rsidRPr="00F8466A">
              <w:rPr>
                <w:color w:val="auto"/>
                <w:lang w:val="ro-RO"/>
              </w:rPr>
              <w:t>Secţia resurse umane</w:t>
            </w:r>
          </w:p>
        </w:tc>
      </w:tr>
      <w:tr w:rsidR="00D21D48" w:rsidRPr="00F8466A" w:rsidTr="0020230B">
        <w:trPr>
          <w:trHeight w:val="332"/>
        </w:trPr>
        <w:tc>
          <w:tcPr>
            <w:tcW w:w="3921" w:type="dxa"/>
          </w:tcPr>
          <w:p w:rsidR="00D21D48" w:rsidRPr="00F8466A" w:rsidDel="00B47224" w:rsidRDefault="00D21D48" w:rsidP="00FD3BF9">
            <w:pPr>
              <w:rPr>
                <w:bCs/>
                <w:color w:val="auto"/>
                <w:lang w:val="ro-RO"/>
              </w:rPr>
            </w:pPr>
            <w:r w:rsidRPr="00F8466A">
              <w:rPr>
                <w:color w:val="auto"/>
                <w:lang w:val="ro-RO"/>
              </w:rPr>
              <w:lastRenderedPageBreak/>
              <w:t xml:space="preserve">15.6. </w:t>
            </w:r>
            <w:r w:rsidR="00F03918" w:rsidRPr="00F8466A">
              <w:rPr>
                <w:color w:val="auto"/>
                <w:lang w:val="ro-RO"/>
              </w:rPr>
              <w:t>Sănătatea în muncă</w:t>
            </w:r>
          </w:p>
        </w:tc>
        <w:tc>
          <w:tcPr>
            <w:tcW w:w="3638" w:type="dxa"/>
          </w:tcPr>
          <w:p w:rsidR="00D21D48" w:rsidRPr="00F8466A" w:rsidRDefault="007B1780" w:rsidP="00F03918">
            <w:pPr>
              <w:rPr>
                <w:color w:val="auto"/>
                <w:lang w:val="ro-RO"/>
              </w:rPr>
            </w:pPr>
            <w:r>
              <w:rPr>
                <w:color w:val="auto"/>
                <w:lang w:val="ro-RO"/>
              </w:rPr>
              <w:t>1. Nota</w:t>
            </w:r>
            <w:r w:rsidR="00D21D48" w:rsidRPr="00F8466A">
              <w:rPr>
                <w:color w:val="auto"/>
                <w:lang w:val="ro-RO"/>
              </w:rPr>
              <w:t xml:space="preserve"> informativă elaborată</w:t>
            </w:r>
          </w:p>
        </w:tc>
        <w:tc>
          <w:tcPr>
            <w:tcW w:w="1665" w:type="dxa"/>
          </w:tcPr>
          <w:p w:rsidR="00D21D48" w:rsidRPr="00F8466A" w:rsidRDefault="00D21D48" w:rsidP="006670E8">
            <w:pPr>
              <w:rPr>
                <w:color w:val="auto"/>
                <w:lang w:val="ro-RO"/>
              </w:rPr>
            </w:pPr>
            <w:r w:rsidRPr="00F8466A">
              <w:rPr>
                <w:color w:val="auto"/>
                <w:lang w:val="ro-RO"/>
              </w:rPr>
              <w:t>Pe parcursul anului</w:t>
            </w:r>
          </w:p>
        </w:tc>
        <w:tc>
          <w:tcPr>
            <w:tcW w:w="3161" w:type="dxa"/>
          </w:tcPr>
          <w:p w:rsidR="00D21D48" w:rsidRPr="00F8466A" w:rsidRDefault="00D21D48" w:rsidP="006670E8">
            <w:pPr>
              <w:rPr>
                <w:color w:val="auto"/>
                <w:lang w:val="ro-RO"/>
              </w:rPr>
            </w:pPr>
            <w:r w:rsidRPr="00F8466A">
              <w:rPr>
                <w:color w:val="auto"/>
                <w:lang w:val="ro-RO"/>
              </w:rPr>
              <w:t>1. Demisia pers</w:t>
            </w:r>
            <w:r w:rsidR="00DB5A95" w:rsidRPr="00F8466A">
              <w:rPr>
                <w:color w:val="auto"/>
                <w:lang w:val="ro-RO"/>
              </w:rPr>
              <w:t>oanelor cu risc sporit în muncă</w:t>
            </w:r>
          </w:p>
        </w:tc>
        <w:tc>
          <w:tcPr>
            <w:tcW w:w="2401" w:type="dxa"/>
          </w:tcPr>
          <w:p w:rsidR="00D21D48" w:rsidRPr="00F8466A" w:rsidRDefault="00D21D48" w:rsidP="006670E8">
            <w:pPr>
              <w:rPr>
                <w:color w:val="auto"/>
                <w:lang w:val="ro-RO"/>
              </w:rPr>
            </w:pPr>
            <w:r w:rsidRPr="00F8466A">
              <w:rPr>
                <w:color w:val="auto"/>
                <w:lang w:val="ro-RO"/>
              </w:rPr>
              <w:t>Secţia resurse umane</w:t>
            </w:r>
          </w:p>
        </w:tc>
      </w:tr>
      <w:tr w:rsidR="00D21D48" w:rsidRPr="00F8466A" w:rsidTr="0020230B">
        <w:trPr>
          <w:trHeight w:val="332"/>
        </w:trPr>
        <w:tc>
          <w:tcPr>
            <w:tcW w:w="3921" w:type="dxa"/>
          </w:tcPr>
          <w:p w:rsidR="00D21D48" w:rsidRPr="00F8466A" w:rsidDel="00B47224" w:rsidRDefault="00D21D48" w:rsidP="00FD3BF9">
            <w:pPr>
              <w:rPr>
                <w:bCs/>
                <w:color w:val="auto"/>
                <w:lang w:val="ro-RO"/>
              </w:rPr>
            </w:pPr>
            <w:r w:rsidRPr="00F8466A">
              <w:rPr>
                <w:color w:val="auto"/>
                <w:lang w:val="ro-RO"/>
              </w:rPr>
              <w:t>15.7. M</w:t>
            </w:r>
            <w:r w:rsidR="00F03918" w:rsidRPr="00F8466A">
              <w:rPr>
                <w:color w:val="auto"/>
                <w:lang w:val="ro-RO"/>
              </w:rPr>
              <w:t>onitorizarea disciplinei muncii</w:t>
            </w:r>
          </w:p>
        </w:tc>
        <w:tc>
          <w:tcPr>
            <w:tcW w:w="3638" w:type="dxa"/>
          </w:tcPr>
          <w:p w:rsidR="00D21D48" w:rsidRPr="00F8466A" w:rsidRDefault="00D21D48" w:rsidP="006670E8">
            <w:pPr>
              <w:rPr>
                <w:color w:val="auto"/>
                <w:lang w:val="ro-RO"/>
              </w:rPr>
            </w:pPr>
            <w:r w:rsidRPr="00F8466A">
              <w:rPr>
                <w:color w:val="auto"/>
                <w:lang w:val="ro-RO"/>
              </w:rPr>
              <w:t>1</w:t>
            </w:r>
            <w:r w:rsidR="00F03918" w:rsidRPr="00F8466A">
              <w:rPr>
                <w:color w:val="auto"/>
                <w:lang w:val="ro-RO"/>
              </w:rPr>
              <w:t>. Numărul de sesizări examinate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Numărul de sancţi</w:t>
            </w:r>
            <w:r w:rsidR="007B1780">
              <w:rPr>
                <w:color w:val="auto"/>
                <w:lang w:val="ro-RO"/>
              </w:rPr>
              <w:t>uni</w:t>
            </w:r>
            <w:r w:rsidRPr="00F8466A">
              <w:rPr>
                <w:color w:val="auto"/>
                <w:lang w:val="ro-RO"/>
              </w:rPr>
              <w:t xml:space="preserve"> aplicate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3. Numărul de cazuri clasate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4. Raport</w:t>
            </w:r>
            <w:r w:rsidR="007B1780">
              <w:rPr>
                <w:color w:val="auto"/>
                <w:lang w:val="ro-RO"/>
              </w:rPr>
              <w:t>ul</w:t>
            </w:r>
            <w:r w:rsidRPr="00F8466A">
              <w:rPr>
                <w:color w:val="auto"/>
                <w:lang w:val="ro-RO"/>
              </w:rPr>
              <w:t xml:space="preserve"> de activitate a</w:t>
            </w:r>
            <w:r w:rsidR="007B1780">
              <w:rPr>
                <w:color w:val="auto"/>
                <w:lang w:val="ro-RO"/>
              </w:rPr>
              <w:t>l</w:t>
            </w:r>
            <w:r w:rsidRPr="00F8466A">
              <w:rPr>
                <w:color w:val="auto"/>
                <w:lang w:val="ro-RO"/>
              </w:rPr>
              <w:t xml:space="preserve"> Comisiei e</w:t>
            </w:r>
            <w:r w:rsidR="00F03918" w:rsidRPr="00F8466A">
              <w:rPr>
                <w:color w:val="auto"/>
                <w:lang w:val="ro-RO"/>
              </w:rPr>
              <w:t>laborat şi prezentat conducerii</w:t>
            </w:r>
          </w:p>
        </w:tc>
        <w:tc>
          <w:tcPr>
            <w:tcW w:w="1665" w:type="dxa"/>
          </w:tcPr>
          <w:p w:rsidR="00D21D48" w:rsidRPr="00F8466A" w:rsidRDefault="008F5B6A" w:rsidP="006670E8">
            <w:pPr>
              <w:rPr>
                <w:color w:val="auto"/>
                <w:lang w:val="ro-RO"/>
              </w:rPr>
            </w:pPr>
            <w:r w:rsidRPr="00F8466A">
              <w:rPr>
                <w:color w:val="auto"/>
                <w:lang w:val="ro-RO"/>
              </w:rPr>
              <w:t>Pe parcursul anului</w:t>
            </w: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F03918" w:rsidRPr="00F8466A" w:rsidRDefault="00F03918" w:rsidP="006670E8">
            <w:pPr>
              <w:rPr>
                <w:color w:val="auto"/>
                <w:lang w:val="ro-RO"/>
              </w:rPr>
            </w:pPr>
          </w:p>
          <w:p w:rsidR="00D21D48" w:rsidRPr="00F8466A" w:rsidRDefault="00D21D48" w:rsidP="006670E8">
            <w:pPr>
              <w:rPr>
                <w:color w:val="auto"/>
                <w:lang w:val="ro-RO"/>
              </w:rPr>
            </w:pPr>
            <w:r w:rsidRPr="00F8466A">
              <w:rPr>
                <w:color w:val="auto"/>
                <w:lang w:val="ro-RO"/>
              </w:rPr>
              <w:t>Ianuarie</w:t>
            </w:r>
          </w:p>
        </w:tc>
        <w:tc>
          <w:tcPr>
            <w:tcW w:w="3161" w:type="dxa"/>
          </w:tcPr>
          <w:p w:rsidR="00D21D48" w:rsidRPr="00F8466A" w:rsidRDefault="00D21D48" w:rsidP="006670E8">
            <w:pPr>
              <w:rPr>
                <w:color w:val="auto"/>
                <w:lang w:val="ro-RO"/>
              </w:rPr>
            </w:pPr>
            <w:r w:rsidRPr="00F8466A">
              <w:rPr>
                <w:color w:val="auto"/>
                <w:lang w:val="ro-RO"/>
              </w:rPr>
              <w:t>1. Sancţionarea</w:t>
            </w:r>
            <w:r w:rsidR="00DB5A95" w:rsidRPr="00F8466A">
              <w:rPr>
                <w:color w:val="auto"/>
                <w:lang w:val="ro-RO"/>
              </w:rPr>
              <w:t xml:space="preserve"> neregulamentară a personalului</w:t>
            </w:r>
          </w:p>
        </w:tc>
        <w:tc>
          <w:tcPr>
            <w:tcW w:w="2401" w:type="dxa"/>
          </w:tcPr>
          <w:p w:rsidR="00D21D48" w:rsidRPr="00F8466A" w:rsidRDefault="00D21D48" w:rsidP="006670E8">
            <w:pPr>
              <w:rPr>
                <w:color w:val="auto"/>
                <w:lang w:val="ro-RO"/>
              </w:rPr>
            </w:pPr>
            <w:r w:rsidRPr="00F8466A">
              <w:rPr>
                <w:color w:val="auto"/>
                <w:lang w:val="ro-RO"/>
              </w:rPr>
              <w:t>Secţia resurse umane</w:t>
            </w:r>
          </w:p>
        </w:tc>
      </w:tr>
      <w:tr w:rsidR="00D21D48" w:rsidRPr="00F8466A" w:rsidTr="0020230B">
        <w:trPr>
          <w:trHeight w:val="332"/>
        </w:trPr>
        <w:tc>
          <w:tcPr>
            <w:tcW w:w="3921" w:type="dxa"/>
          </w:tcPr>
          <w:p w:rsidR="00D21D48" w:rsidRPr="00F8466A" w:rsidDel="00B47224" w:rsidRDefault="00D21D48" w:rsidP="00FD3BF9">
            <w:pPr>
              <w:rPr>
                <w:bCs/>
                <w:color w:val="auto"/>
                <w:lang w:val="ro-RO"/>
              </w:rPr>
            </w:pPr>
            <w:r w:rsidRPr="00F8466A">
              <w:rPr>
                <w:color w:val="auto"/>
                <w:lang w:val="ro-RO"/>
              </w:rPr>
              <w:t>15.8. Evidenţa datelor şi documentelor cu privire la personalul autorităţii publice</w:t>
            </w:r>
          </w:p>
        </w:tc>
        <w:tc>
          <w:tcPr>
            <w:tcW w:w="3638" w:type="dxa"/>
          </w:tcPr>
          <w:p w:rsidR="00D21D48" w:rsidRPr="00F8466A" w:rsidRDefault="00D21D48" w:rsidP="006670E8">
            <w:pPr>
              <w:rPr>
                <w:color w:val="auto"/>
                <w:lang w:val="ro-RO"/>
              </w:rPr>
            </w:pPr>
            <w:r w:rsidRPr="00F8466A">
              <w:rPr>
                <w:color w:val="auto"/>
                <w:lang w:val="ro-RO"/>
              </w:rPr>
              <w:t xml:space="preserve">1. </w:t>
            </w:r>
            <w:proofErr w:type="spellStart"/>
            <w:r w:rsidRPr="00F8466A">
              <w:rPr>
                <w:color w:val="auto"/>
                <w:lang w:val="ro-RO"/>
              </w:rPr>
              <w:t>Hotărîri</w:t>
            </w:r>
            <w:r w:rsidR="007B1780">
              <w:rPr>
                <w:color w:val="auto"/>
                <w:lang w:val="ro-RO"/>
              </w:rPr>
              <w:t>le</w:t>
            </w:r>
            <w:proofErr w:type="spellEnd"/>
            <w:r w:rsidRPr="00F8466A">
              <w:rPr>
                <w:color w:val="auto"/>
                <w:lang w:val="ro-RO"/>
              </w:rPr>
              <w:t>, di</w:t>
            </w:r>
            <w:r w:rsidR="007B1780">
              <w:rPr>
                <w:color w:val="auto"/>
                <w:lang w:val="ro-RO"/>
              </w:rPr>
              <w:t>s</w:t>
            </w:r>
            <w:r w:rsidRPr="00F8466A">
              <w:rPr>
                <w:color w:val="auto"/>
                <w:lang w:val="ro-RO"/>
              </w:rPr>
              <w:t>poziţii</w:t>
            </w:r>
            <w:r w:rsidR="007B1780">
              <w:rPr>
                <w:color w:val="auto"/>
                <w:lang w:val="ro-RO"/>
              </w:rPr>
              <w:t>le</w:t>
            </w:r>
            <w:r w:rsidRPr="00F8466A">
              <w:rPr>
                <w:color w:val="auto"/>
                <w:lang w:val="ro-RO"/>
              </w:rPr>
              <w:t>, ordine</w:t>
            </w:r>
            <w:r w:rsidR="007B1780">
              <w:rPr>
                <w:color w:val="auto"/>
                <w:lang w:val="ro-RO"/>
              </w:rPr>
              <w:t>le</w:t>
            </w:r>
            <w:r w:rsidRPr="00F8466A">
              <w:rPr>
                <w:color w:val="auto"/>
                <w:lang w:val="ro-RO"/>
              </w:rPr>
              <w:t xml:space="preserve"> elaborate şi emise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Documente</w:t>
            </w:r>
            <w:r w:rsidR="007B1780">
              <w:rPr>
                <w:color w:val="auto"/>
                <w:lang w:val="ro-RO"/>
              </w:rPr>
              <w:t>le</w:t>
            </w:r>
            <w:r w:rsidRPr="00F8466A">
              <w:rPr>
                <w:color w:val="auto"/>
                <w:lang w:val="ro-RO"/>
              </w:rPr>
              <w:t xml:space="preserve"> perfectate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3. Număr</w:t>
            </w:r>
            <w:r w:rsidR="007B1780">
              <w:rPr>
                <w:color w:val="auto"/>
                <w:lang w:val="ro-RO"/>
              </w:rPr>
              <w:t>ul</w:t>
            </w:r>
            <w:r w:rsidRPr="00F8466A">
              <w:rPr>
                <w:color w:val="auto"/>
                <w:lang w:val="ro-RO"/>
              </w:rPr>
              <w:t xml:space="preserve"> de poliţe medicale eliberate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4. Număr</w:t>
            </w:r>
            <w:r w:rsidR="007B1780">
              <w:rPr>
                <w:color w:val="auto"/>
                <w:lang w:val="ro-RO"/>
              </w:rPr>
              <w:t>ul</w:t>
            </w:r>
            <w:r w:rsidRPr="00F8466A">
              <w:rPr>
                <w:color w:val="auto"/>
                <w:lang w:val="ro-RO"/>
              </w:rPr>
              <w:t xml:space="preserve"> de poliţe medicale activate/dezactivate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5. Informaţii</w:t>
            </w:r>
            <w:r w:rsidR="007B1780">
              <w:rPr>
                <w:color w:val="auto"/>
                <w:lang w:val="ro-RO"/>
              </w:rPr>
              <w:t>le</w:t>
            </w:r>
            <w:r w:rsidRPr="00F8466A">
              <w:rPr>
                <w:color w:val="auto"/>
                <w:lang w:val="ro-RO"/>
              </w:rPr>
              <w:t xml:space="preserve"> cu privire la procesul de depunere a declaraţiilor</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6. Număr</w:t>
            </w:r>
            <w:r w:rsidR="007B1780">
              <w:rPr>
                <w:color w:val="auto"/>
                <w:lang w:val="ro-RO"/>
              </w:rPr>
              <w:t>ul</w:t>
            </w:r>
            <w:r w:rsidRPr="00F8466A">
              <w:rPr>
                <w:color w:val="auto"/>
                <w:lang w:val="ro-RO"/>
              </w:rPr>
              <w:t xml:space="preserve"> de legitimaţii eliberate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7. Număr</w:t>
            </w:r>
            <w:r w:rsidR="007B1780">
              <w:rPr>
                <w:color w:val="auto"/>
                <w:lang w:val="ro-RO"/>
              </w:rPr>
              <w:t>ul</w:t>
            </w:r>
            <w:r w:rsidRPr="00F8466A">
              <w:rPr>
                <w:color w:val="auto"/>
                <w:lang w:val="ro-RO"/>
              </w:rPr>
              <w:t xml:space="preserve"> de permise eliberate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lastRenderedPageBreak/>
              <w:t>8. Documente</w:t>
            </w:r>
            <w:r w:rsidR="007B1780">
              <w:rPr>
                <w:color w:val="auto"/>
                <w:lang w:val="ro-RO"/>
              </w:rPr>
              <w:t>le</w:t>
            </w:r>
            <w:r w:rsidRPr="00F8466A">
              <w:rPr>
                <w:color w:val="auto"/>
                <w:lang w:val="ro-RO"/>
              </w:rPr>
              <w:t xml:space="preserve"> predate în arhivă</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9. Număr</w:t>
            </w:r>
            <w:r w:rsidR="007B1780">
              <w:rPr>
                <w:color w:val="auto"/>
                <w:lang w:val="ro-RO"/>
              </w:rPr>
              <w:t>ul</w:t>
            </w:r>
            <w:r w:rsidRPr="00F8466A">
              <w:rPr>
                <w:color w:val="auto"/>
                <w:lang w:val="ro-RO"/>
              </w:rPr>
              <w:t xml:space="preserve"> de certificate eliberate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10. Formulare</w:t>
            </w:r>
            <w:r w:rsidR="007B1780">
              <w:rPr>
                <w:color w:val="auto"/>
                <w:lang w:val="ro-RO"/>
              </w:rPr>
              <w:t>le</w:t>
            </w:r>
            <w:r w:rsidRPr="00F8466A">
              <w:rPr>
                <w:color w:val="auto"/>
                <w:lang w:val="ro-RO"/>
              </w:rPr>
              <w:t xml:space="preserve"> completate, prezentate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11. Baze</w:t>
            </w:r>
            <w:r w:rsidR="007B1780">
              <w:rPr>
                <w:color w:val="auto"/>
                <w:lang w:val="ro-RO"/>
              </w:rPr>
              <w:t>le</w:t>
            </w:r>
            <w:r w:rsidRPr="00F8466A">
              <w:rPr>
                <w:color w:val="auto"/>
                <w:lang w:val="ro-RO"/>
              </w:rPr>
              <w:t xml:space="preserve"> de date create şi administrate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12. S</w:t>
            </w:r>
            <w:r w:rsidR="007B1780">
              <w:rPr>
                <w:color w:val="auto"/>
                <w:lang w:val="ro-RO"/>
              </w:rPr>
              <w:t>istemul informaţional automatizat</w:t>
            </w:r>
            <w:r w:rsidRPr="00F8466A">
              <w:rPr>
                <w:color w:val="auto"/>
                <w:lang w:val="ro-RO"/>
              </w:rPr>
              <w:t xml:space="preserve"> „Registrul funcţiilor publice şi funcţionarilor publici” implementat</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13. Liste</w:t>
            </w:r>
            <w:r w:rsidR="007B1780">
              <w:rPr>
                <w:color w:val="auto"/>
                <w:lang w:val="ro-RO"/>
              </w:rPr>
              <w:t>le</w:t>
            </w:r>
            <w:r w:rsidRPr="00F8466A">
              <w:rPr>
                <w:color w:val="auto"/>
                <w:lang w:val="ro-RO"/>
              </w:rPr>
              <w:t>, broşuri</w:t>
            </w:r>
            <w:r w:rsidR="007B1780">
              <w:rPr>
                <w:color w:val="auto"/>
                <w:lang w:val="ro-RO"/>
              </w:rPr>
              <w:t>le</w:t>
            </w:r>
            <w:r w:rsidRPr="00F8466A">
              <w:rPr>
                <w:color w:val="auto"/>
                <w:lang w:val="ro-RO"/>
              </w:rPr>
              <w:t>, informaţii</w:t>
            </w:r>
            <w:r w:rsidR="007B1780">
              <w:rPr>
                <w:color w:val="auto"/>
                <w:lang w:val="ro-RO"/>
              </w:rPr>
              <w:t>le</w:t>
            </w:r>
            <w:r w:rsidRPr="00F8466A">
              <w:rPr>
                <w:color w:val="auto"/>
                <w:lang w:val="ro-RO"/>
              </w:rPr>
              <w:t xml:space="preserve"> elaborate</w:t>
            </w:r>
          </w:p>
          <w:p w:rsidR="00D21D48" w:rsidRPr="00F8466A" w:rsidRDefault="00D21D48" w:rsidP="006670E8">
            <w:pPr>
              <w:rPr>
                <w:color w:val="auto"/>
                <w:lang w:val="ro-RO"/>
              </w:rPr>
            </w:pPr>
          </w:p>
          <w:p w:rsidR="00D21D48" w:rsidRPr="00F8466A" w:rsidRDefault="00D21D48" w:rsidP="00F03918">
            <w:pPr>
              <w:rPr>
                <w:color w:val="auto"/>
                <w:lang w:val="ro-RO"/>
              </w:rPr>
            </w:pPr>
            <w:r w:rsidRPr="00F8466A">
              <w:rPr>
                <w:color w:val="auto"/>
                <w:lang w:val="ro-RO"/>
              </w:rPr>
              <w:t>14. Note</w:t>
            </w:r>
            <w:r w:rsidR="007B1780">
              <w:rPr>
                <w:color w:val="auto"/>
                <w:lang w:val="ro-RO"/>
              </w:rPr>
              <w:t>le</w:t>
            </w:r>
            <w:r w:rsidRPr="00F8466A">
              <w:rPr>
                <w:color w:val="auto"/>
                <w:lang w:val="ro-RO"/>
              </w:rPr>
              <w:t xml:space="preserve"> informative elaborate</w:t>
            </w:r>
          </w:p>
        </w:tc>
        <w:tc>
          <w:tcPr>
            <w:tcW w:w="1665" w:type="dxa"/>
          </w:tcPr>
          <w:p w:rsidR="00D21D48" w:rsidRPr="00F8466A" w:rsidRDefault="00D21D48" w:rsidP="006670E8">
            <w:pPr>
              <w:rPr>
                <w:color w:val="auto"/>
                <w:lang w:val="ro-RO"/>
              </w:rPr>
            </w:pPr>
            <w:r w:rsidRPr="00F8466A">
              <w:rPr>
                <w:color w:val="auto"/>
                <w:lang w:val="ro-RO"/>
              </w:rPr>
              <w:lastRenderedPageBreak/>
              <w:t>Pe parcursul anului</w:t>
            </w:r>
          </w:p>
        </w:tc>
        <w:tc>
          <w:tcPr>
            <w:tcW w:w="3161" w:type="dxa"/>
          </w:tcPr>
          <w:p w:rsidR="00D21D48" w:rsidRPr="00F8466A" w:rsidRDefault="00D21D48" w:rsidP="006670E8">
            <w:pPr>
              <w:rPr>
                <w:lang w:val="ro-RO"/>
              </w:rPr>
            </w:pPr>
            <w:r w:rsidRPr="00F8466A">
              <w:rPr>
                <w:lang w:val="ro-RO"/>
              </w:rPr>
              <w:t>1.</w:t>
            </w:r>
            <w:r w:rsidR="007B1780">
              <w:rPr>
                <w:lang w:val="ro-RO"/>
              </w:rPr>
              <w:t xml:space="preserve"> </w:t>
            </w:r>
            <w:r w:rsidRPr="00F8466A">
              <w:rPr>
                <w:lang w:val="ro-RO"/>
              </w:rPr>
              <w:t>Neprezentarea integrală a materialelor necesare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Neprezentarea în termen</w:t>
            </w:r>
            <w:r w:rsidR="007B1780">
              <w:rPr>
                <w:color w:val="auto"/>
                <w:lang w:val="ro-RO"/>
              </w:rPr>
              <w:t>e</w:t>
            </w:r>
            <w:r w:rsidRPr="00F8466A">
              <w:rPr>
                <w:color w:val="auto"/>
                <w:lang w:val="ro-RO"/>
              </w:rPr>
              <w:t xml:space="preserve"> rezonabili a cererilor de </w:t>
            </w:r>
            <w:r w:rsidR="007B1780">
              <w:rPr>
                <w:color w:val="auto"/>
                <w:lang w:val="ro-RO"/>
              </w:rPr>
              <w:t xml:space="preserve">acordare a </w:t>
            </w:r>
            <w:r w:rsidRPr="00F8466A">
              <w:rPr>
                <w:color w:val="auto"/>
                <w:lang w:val="ro-RO"/>
              </w:rPr>
              <w:t>concedii</w:t>
            </w:r>
            <w:r w:rsidR="007B1780">
              <w:rPr>
                <w:color w:val="auto"/>
                <w:lang w:val="ro-RO"/>
              </w:rPr>
              <w:t>lor</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3. Prezentarea datelor eronate de către angajaţi</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4. Nedepunerea în termen</w:t>
            </w:r>
            <w:r w:rsidR="007B1780">
              <w:rPr>
                <w:color w:val="auto"/>
                <w:lang w:val="ro-RO"/>
              </w:rPr>
              <w:t>ele</w:t>
            </w:r>
            <w:r w:rsidRPr="00F8466A">
              <w:rPr>
                <w:color w:val="auto"/>
                <w:lang w:val="ro-RO"/>
              </w:rPr>
              <w:t xml:space="preserve"> stabili</w:t>
            </w:r>
            <w:r w:rsidR="007B1780">
              <w:rPr>
                <w:color w:val="auto"/>
                <w:lang w:val="ro-RO"/>
              </w:rPr>
              <w:t>te</w:t>
            </w:r>
            <w:r w:rsidRPr="00F8466A">
              <w:rPr>
                <w:color w:val="auto"/>
                <w:lang w:val="ro-RO"/>
              </w:rPr>
              <w:t xml:space="preserve"> a declaraţiilor</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5. Solicitarea perfectării legitimaţiilor de serviciu pentru persoanele care nu sînt beneficiar</w:t>
            </w:r>
            <w:r w:rsidR="007B1780">
              <w:rPr>
                <w:color w:val="auto"/>
                <w:lang w:val="ro-RO"/>
              </w:rPr>
              <w:t>e</w:t>
            </w:r>
            <w:r w:rsidRPr="00F8466A">
              <w:rPr>
                <w:color w:val="auto"/>
                <w:lang w:val="ro-RO"/>
              </w:rPr>
              <w:t xml:space="preserve"> de legitimaţii de serviciu eliberate de C</w:t>
            </w:r>
            <w:r w:rsidR="007B1780">
              <w:rPr>
                <w:color w:val="auto"/>
                <w:lang w:val="ro-RO"/>
              </w:rPr>
              <w:t xml:space="preserve">ancelaria de </w:t>
            </w:r>
            <w:r w:rsidRPr="00F8466A">
              <w:rPr>
                <w:color w:val="auto"/>
                <w:lang w:val="ro-RO"/>
              </w:rPr>
              <w:t>S</w:t>
            </w:r>
            <w:r w:rsidR="007B1780">
              <w:rPr>
                <w:color w:val="auto"/>
                <w:lang w:val="ro-RO"/>
              </w:rPr>
              <w:t>tat</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6. Existența unor cazuri particulare de necesitate a eliberării permiselor de acces în sediul Guvernului care nu sînt prevăzute în Regulament</w:t>
            </w:r>
            <w:r w:rsidR="00F03918" w:rsidRPr="00F8466A">
              <w:rPr>
                <w:color w:val="auto"/>
                <w:lang w:val="ro-RO"/>
              </w:rPr>
              <w:t>;</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7. Lipsa unor documente destinate arhivării</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8. Neaprobarea în termen/ lipsa documentelor solicitate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9. Deficienţe</w:t>
            </w:r>
            <w:r w:rsidR="007B1780">
              <w:rPr>
                <w:color w:val="auto"/>
                <w:lang w:val="ro-RO"/>
              </w:rPr>
              <w:t>le</w:t>
            </w:r>
            <w:r w:rsidRPr="00F8466A">
              <w:rPr>
                <w:color w:val="auto"/>
                <w:lang w:val="ro-RO"/>
              </w:rPr>
              <w:t xml:space="preserve"> tehnice pe parcursul implementării sistemului</w:t>
            </w:r>
          </w:p>
          <w:p w:rsidR="00D21D48" w:rsidRPr="00F8466A" w:rsidRDefault="00D21D48" w:rsidP="006670E8">
            <w:pPr>
              <w:rPr>
                <w:color w:val="auto"/>
                <w:lang w:val="ro-RO"/>
              </w:rPr>
            </w:pPr>
          </w:p>
          <w:p w:rsidR="00D21D48" w:rsidRPr="00F8466A" w:rsidRDefault="00D21D48" w:rsidP="00F03918">
            <w:pPr>
              <w:rPr>
                <w:color w:val="auto"/>
                <w:lang w:val="ro-RO"/>
              </w:rPr>
            </w:pPr>
            <w:r w:rsidRPr="00F8466A">
              <w:rPr>
                <w:color w:val="auto"/>
                <w:lang w:val="ro-RO"/>
              </w:rPr>
              <w:t>10. Insuficienţa datelor primare</w:t>
            </w:r>
          </w:p>
        </w:tc>
        <w:tc>
          <w:tcPr>
            <w:tcW w:w="2401" w:type="dxa"/>
          </w:tcPr>
          <w:p w:rsidR="00D21D48" w:rsidRPr="00F8466A" w:rsidRDefault="00D21D48" w:rsidP="006670E8">
            <w:pPr>
              <w:rPr>
                <w:color w:val="auto"/>
                <w:lang w:val="ro-RO"/>
              </w:rPr>
            </w:pPr>
            <w:r w:rsidRPr="00F8466A">
              <w:rPr>
                <w:color w:val="auto"/>
                <w:lang w:val="ro-RO"/>
              </w:rPr>
              <w:lastRenderedPageBreak/>
              <w:t>Secţia resurse umane</w:t>
            </w:r>
          </w:p>
        </w:tc>
      </w:tr>
      <w:tr w:rsidR="00D21D48" w:rsidRPr="00666027" w:rsidTr="00A12130">
        <w:trPr>
          <w:trHeight w:val="332"/>
        </w:trPr>
        <w:tc>
          <w:tcPr>
            <w:tcW w:w="14786" w:type="dxa"/>
            <w:gridSpan w:val="5"/>
          </w:tcPr>
          <w:p w:rsidR="00D21D48" w:rsidRPr="00F8466A" w:rsidRDefault="00D21D48" w:rsidP="00D272ED">
            <w:pPr>
              <w:jc w:val="both"/>
              <w:rPr>
                <w:b/>
                <w:color w:val="auto"/>
                <w:lang w:val="ro-RO"/>
              </w:rPr>
            </w:pPr>
            <w:r w:rsidRPr="00F8466A">
              <w:rPr>
                <w:b/>
                <w:color w:val="auto"/>
                <w:lang w:val="ro-RO"/>
              </w:rPr>
              <w:lastRenderedPageBreak/>
              <w:t>Obiectivul nr.</w:t>
            </w:r>
            <w:r w:rsidR="007B1780">
              <w:rPr>
                <w:b/>
                <w:color w:val="auto"/>
                <w:lang w:val="ro-RO"/>
              </w:rPr>
              <w:t> </w:t>
            </w:r>
            <w:r w:rsidRPr="00F8466A">
              <w:rPr>
                <w:b/>
                <w:color w:val="auto"/>
                <w:lang w:val="ro-RO"/>
              </w:rPr>
              <w:t>1</w:t>
            </w:r>
            <w:r w:rsidR="00D272ED" w:rsidRPr="00F8466A">
              <w:rPr>
                <w:b/>
                <w:color w:val="auto"/>
                <w:lang w:val="ro-RO"/>
              </w:rPr>
              <w:t>6</w:t>
            </w:r>
            <w:r w:rsidRPr="00F8466A">
              <w:rPr>
                <w:b/>
                <w:color w:val="auto"/>
                <w:lang w:val="ro-RO"/>
              </w:rPr>
              <w:t>: Asigurarea respectării cerințelor legale privind elaborarea, avizarea, definitivarea proiectelor de acte legislative, acte normative ale Guvernului, tratate internaționale, alte acte normative care urmează a fi examinate de către Guvern sau emise de Prim-ministru</w:t>
            </w:r>
          </w:p>
        </w:tc>
      </w:tr>
      <w:tr w:rsidR="00D21D48" w:rsidRPr="00666027" w:rsidTr="0020230B">
        <w:trPr>
          <w:trHeight w:val="332"/>
        </w:trPr>
        <w:tc>
          <w:tcPr>
            <w:tcW w:w="3921" w:type="dxa"/>
          </w:tcPr>
          <w:p w:rsidR="00D21D48" w:rsidRPr="00F8466A" w:rsidRDefault="00D21D48" w:rsidP="00FD3BF9">
            <w:pPr>
              <w:rPr>
                <w:rFonts w:eastAsia="Times New Roman"/>
                <w:lang w:val="ro-RO"/>
              </w:rPr>
            </w:pPr>
            <w:r w:rsidRPr="00F8466A">
              <w:rPr>
                <w:rFonts w:eastAsia="Times New Roman"/>
                <w:bCs/>
                <w:lang w:val="ro-RO"/>
              </w:rPr>
              <w:t>1</w:t>
            </w:r>
            <w:r w:rsidR="00D272ED" w:rsidRPr="00F8466A">
              <w:rPr>
                <w:rFonts w:eastAsia="Times New Roman"/>
                <w:bCs/>
                <w:lang w:val="ro-RO"/>
              </w:rPr>
              <w:t>6</w:t>
            </w:r>
            <w:r w:rsidRPr="00F8466A">
              <w:rPr>
                <w:rFonts w:eastAsia="Times New Roman"/>
                <w:bCs/>
                <w:lang w:val="ro-RO"/>
              </w:rPr>
              <w:t>.1.</w:t>
            </w:r>
            <w:r w:rsidR="007B1780">
              <w:rPr>
                <w:rFonts w:eastAsia="Times New Roman"/>
                <w:bCs/>
                <w:lang w:val="ro-RO"/>
              </w:rPr>
              <w:t xml:space="preserve"> </w:t>
            </w:r>
            <w:r w:rsidRPr="00F8466A">
              <w:rPr>
                <w:rFonts w:eastAsia="Times New Roman"/>
                <w:bCs/>
                <w:lang w:val="ro-RO"/>
              </w:rPr>
              <w:t xml:space="preserve">Definitivarea şi promovarea, </w:t>
            </w:r>
            <w:r w:rsidRPr="00F8466A">
              <w:rPr>
                <w:rFonts w:eastAsia="Times New Roman"/>
                <w:lang w:val="ro-RO"/>
              </w:rPr>
              <w:t xml:space="preserve">pentru examinare de către Guvern, a proiectelor de acte elaborate de </w:t>
            </w:r>
            <w:r w:rsidRPr="00F8466A">
              <w:rPr>
                <w:rFonts w:eastAsia="Times New Roman"/>
                <w:bCs/>
                <w:lang w:val="ro-RO"/>
              </w:rPr>
              <w:t>autorităţile administraţiei publice centrale de specialitate</w:t>
            </w:r>
            <w:r w:rsidRPr="00F8466A">
              <w:rPr>
                <w:rFonts w:eastAsia="Times New Roman"/>
                <w:lang w:val="ro-RO"/>
              </w:rPr>
              <w:t xml:space="preserve"> în domeniile:</w:t>
            </w:r>
          </w:p>
          <w:p w:rsidR="00D21D48" w:rsidRPr="00F8466A" w:rsidRDefault="00D21D48" w:rsidP="00FD3BF9">
            <w:pPr>
              <w:numPr>
                <w:ilvl w:val="0"/>
                <w:numId w:val="1"/>
              </w:numPr>
              <w:spacing w:after="160"/>
              <w:rPr>
                <w:rFonts w:eastAsia="Times New Roman"/>
                <w:lang w:val="ro-RO"/>
              </w:rPr>
            </w:pPr>
            <w:r w:rsidRPr="00F8466A">
              <w:rPr>
                <w:rFonts w:eastAsia="Times New Roman"/>
                <w:lang w:val="ro-RO"/>
              </w:rPr>
              <w:t xml:space="preserve">economiei, finanţelor, infrastructurii, agriculturii şi mediului; </w:t>
            </w:r>
          </w:p>
          <w:p w:rsidR="00D21D48" w:rsidRPr="00F8466A" w:rsidRDefault="00D21D48" w:rsidP="00FD3BF9">
            <w:pPr>
              <w:numPr>
                <w:ilvl w:val="0"/>
                <w:numId w:val="1"/>
              </w:numPr>
              <w:spacing w:after="160"/>
              <w:rPr>
                <w:rFonts w:eastAsia="Times New Roman"/>
                <w:lang w:val="ro-RO"/>
              </w:rPr>
            </w:pPr>
            <w:r w:rsidRPr="00F8466A">
              <w:rPr>
                <w:rFonts w:eastAsia="Times New Roman"/>
                <w:lang w:val="ro-RO"/>
              </w:rPr>
              <w:t xml:space="preserve">educaţiei, ştiinţei, culturii, tineretului, sportului, sănătăţii, </w:t>
            </w:r>
            <w:r w:rsidRPr="00F8466A">
              <w:rPr>
                <w:rFonts w:eastAsia="Times New Roman"/>
                <w:lang w:val="ro-RO"/>
              </w:rPr>
              <w:lastRenderedPageBreak/>
              <w:t>muncii, protecţiei sociale, relaţiilor interetnice şi dialogului social;</w:t>
            </w:r>
          </w:p>
          <w:p w:rsidR="00D21D48" w:rsidRPr="00F8466A" w:rsidRDefault="00D21D48" w:rsidP="00FD3BF9">
            <w:pPr>
              <w:numPr>
                <w:ilvl w:val="0"/>
                <w:numId w:val="1"/>
              </w:numPr>
              <w:spacing w:after="160"/>
              <w:rPr>
                <w:rFonts w:eastAsia="Times New Roman"/>
                <w:lang w:val="ro-RO"/>
              </w:rPr>
            </w:pPr>
            <w:r w:rsidRPr="00F8466A">
              <w:rPr>
                <w:rFonts w:eastAsia="Times New Roman"/>
                <w:lang w:val="ro-RO"/>
              </w:rPr>
              <w:t>apărării, securităţii şi menţinerii ordinii public;</w:t>
            </w:r>
          </w:p>
          <w:p w:rsidR="00D21D48" w:rsidRPr="00F8466A" w:rsidRDefault="00D21D48" w:rsidP="007B1780">
            <w:pPr>
              <w:rPr>
                <w:bCs/>
                <w:lang w:val="ro-RO"/>
              </w:rPr>
            </w:pPr>
            <w:r w:rsidRPr="00F8466A">
              <w:rPr>
                <w:rFonts w:eastAsia="Times New Roman"/>
                <w:lang w:val="ro-RO"/>
              </w:rPr>
              <w:t xml:space="preserve">    </w:t>
            </w:r>
            <w:r w:rsidR="00CE56BB" w:rsidRPr="00F8466A">
              <w:rPr>
                <w:rFonts w:eastAsia="Times New Roman"/>
                <w:lang w:val="ro-RO"/>
              </w:rPr>
              <w:t>d)</w:t>
            </w:r>
            <w:r w:rsidR="007B1780">
              <w:rPr>
                <w:rFonts w:eastAsia="Times New Roman"/>
                <w:lang w:val="ro-RO"/>
              </w:rPr>
              <w:t xml:space="preserve">   </w:t>
            </w:r>
            <w:r w:rsidR="00CE56BB" w:rsidRPr="00F8466A">
              <w:rPr>
                <w:rFonts w:eastAsia="Times New Roman"/>
                <w:lang w:val="ro-RO"/>
              </w:rPr>
              <w:t>relaţiilor externe</w:t>
            </w:r>
          </w:p>
        </w:tc>
        <w:tc>
          <w:tcPr>
            <w:tcW w:w="3638" w:type="dxa"/>
          </w:tcPr>
          <w:p w:rsidR="00D21D48" w:rsidRPr="00F8466A" w:rsidRDefault="00D21D48" w:rsidP="006670E8">
            <w:pPr>
              <w:rPr>
                <w:rFonts w:eastAsia="Times New Roman"/>
                <w:lang w:val="ro-RO"/>
              </w:rPr>
            </w:pPr>
            <w:r w:rsidRPr="00F8466A">
              <w:rPr>
                <w:color w:val="000000"/>
                <w:lang w:val="ro-RO"/>
              </w:rPr>
              <w:lastRenderedPageBreak/>
              <w:t>1. Număr</w:t>
            </w:r>
            <w:r w:rsidR="007B1780">
              <w:rPr>
                <w:color w:val="000000"/>
                <w:lang w:val="ro-RO"/>
              </w:rPr>
              <w:t>ul</w:t>
            </w:r>
            <w:r w:rsidRPr="00F8466A">
              <w:rPr>
                <w:color w:val="000000"/>
                <w:lang w:val="ro-RO"/>
              </w:rPr>
              <w:t xml:space="preserve"> de </w:t>
            </w:r>
            <w:r w:rsidRPr="00F8466A">
              <w:rPr>
                <w:rFonts w:eastAsia="Times New Roman"/>
                <w:lang w:val="ro-RO"/>
              </w:rPr>
              <w:t>dosare ale proiectelor de acte examinate,</w:t>
            </w:r>
          </w:p>
          <w:p w:rsidR="00D21D48" w:rsidRPr="00F8466A" w:rsidRDefault="00D21D48" w:rsidP="006670E8">
            <w:pPr>
              <w:rPr>
                <w:rFonts w:eastAsia="Times New Roman"/>
                <w:lang w:val="ro-RO"/>
              </w:rPr>
            </w:pPr>
            <w:r w:rsidRPr="00F8466A">
              <w:rPr>
                <w:rFonts w:eastAsia="Times New Roman"/>
                <w:lang w:val="ro-RO"/>
              </w:rPr>
              <w:t>referinţe</w:t>
            </w:r>
            <w:r w:rsidR="007B1780">
              <w:rPr>
                <w:rFonts w:eastAsia="Times New Roman"/>
                <w:lang w:val="ro-RO"/>
              </w:rPr>
              <w:t>le</w:t>
            </w:r>
            <w:r w:rsidRPr="00F8466A">
              <w:rPr>
                <w:rFonts w:eastAsia="Times New Roman"/>
                <w:lang w:val="ro-RO"/>
              </w:rPr>
              <w:t xml:space="preserve"> la proiecte elaborate</w:t>
            </w:r>
          </w:p>
          <w:p w:rsidR="00D21D48" w:rsidRPr="00F8466A" w:rsidRDefault="00D21D48" w:rsidP="006670E8">
            <w:pPr>
              <w:rPr>
                <w:rFonts w:eastAsia="Times New Roman"/>
                <w:lang w:val="ro-RO"/>
              </w:rPr>
            </w:pPr>
          </w:p>
          <w:p w:rsidR="00D21D48" w:rsidRPr="00F8466A" w:rsidRDefault="00D21D48" w:rsidP="006670E8">
            <w:pPr>
              <w:rPr>
                <w:rFonts w:eastAsia="Times New Roman"/>
                <w:lang w:val="ro-RO"/>
              </w:rPr>
            </w:pPr>
            <w:r w:rsidRPr="00F8466A">
              <w:rPr>
                <w:rFonts w:eastAsia="Times New Roman"/>
                <w:lang w:val="ro-RO"/>
              </w:rPr>
              <w:t>2. Proiecte</w:t>
            </w:r>
            <w:r w:rsidR="007B1780">
              <w:rPr>
                <w:rFonts w:eastAsia="Times New Roman"/>
                <w:lang w:val="ro-RO"/>
              </w:rPr>
              <w:t>le</w:t>
            </w:r>
            <w:r w:rsidRPr="00F8466A">
              <w:rPr>
                <w:rFonts w:eastAsia="Times New Roman"/>
                <w:lang w:val="ro-RO"/>
              </w:rPr>
              <w:t xml:space="preserve"> perfectate, coordonate şi contrasemnate</w:t>
            </w:r>
          </w:p>
          <w:p w:rsidR="00D21D48" w:rsidRPr="00F8466A" w:rsidRDefault="00D21D48" w:rsidP="006670E8">
            <w:pPr>
              <w:rPr>
                <w:rFonts w:eastAsia="Times New Roman"/>
                <w:lang w:val="ro-RO"/>
              </w:rPr>
            </w:pPr>
          </w:p>
          <w:p w:rsidR="00D21D48" w:rsidRPr="00F8466A" w:rsidRDefault="00D21D48" w:rsidP="006670E8">
            <w:pPr>
              <w:rPr>
                <w:rFonts w:eastAsia="Times New Roman"/>
                <w:lang w:val="ro-RO"/>
              </w:rPr>
            </w:pPr>
            <w:r w:rsidRPr="00F8466A">
              <w:rPr>
                <w:rFonts w:eastAsia="Times New Roman"/>
                <w:lang w:val="ro-RO"/>
              </w:rPr>
              <w:t>3. Indicaţii</w:t>
            </w:r>
            <w:r w:rsidR="007B1780">
              <w:rPr>
                <w:rFonts w:eastAsia="Times New Roman"/>
                <w:lang w:val="ro-RO"/>
              </w:rPr>
              <w:t>le</w:t>
            </w:r>
            <w:r w:rsidRPr="00F8466A">
              <w:rPr>
                <w:rFonts w:eastAsia="Times New Roman"/>
                <w:lang w:val="ro-RO"/>
              </w:rPr>
              <w:t xml:space="preserve"> întocmite şi remise în adresa autorităţilor competente</w:t>
            </w:r>
          </w:p>
          <w:p w:rsidR="00D21D48" w:rsidRPr="00F8466A" w:rsidRDefault="00D21D48" w:rsidP="006670E8">
            <w:pPr>
              <w:rPr>
                <w:rFonts w:eastAsia="Times New Roman"/>
                <w:lang w:val="ro-RO"/>
              </w:rPr>
            </w:pPr>
          </w:p>
          <w:p w:rsidR="00D21D48" w:rsidRPr="00F8466A" w:rsidRDefault="00D21D48" w:rsidP="006670E8">
            <w:pPr>
              <w:rPr>
                <w:rFonts w:eastAsia="Times New Roman"/>
                <w:lang w:val="ro-RO"/>
              </w:rPr>
            </w:pPr>
            <w:r w:rsidRPr="00F8466A">
              <w:rPr>
                <w:rFonts w:eastAsia="Times New Roman"/>
                <w:lang w:val="ro-RO"/>
              </w:rPr>
              <w:lastRenderedPageBreak/>
              <w:t>4. Avize</w:t>
            </w:r>
            <w:r w:rsidR="007B1780">
              <w:rPr>
                <w:rFonts w:eastAsia="Times New Roman"/>
                <w:lang w:val="ro-RO"/>
              </w:rPr>
              <w:t>le</w:t>
            </w:r>
            <w:r w:rsidRPr="00F8466A">
              <w:rPr>
                <w:rFonts w:eastAsia="Times New Roman"/>
                <w:lang w:val="ro-RO"/>
              </w:rPr>
              <w:t xml:space="preserve"> cu concluzii şi propuneri întocmite</w:t>
            </w:r>
          </w:p>
          <w:p w:rsidR="00D21D48" w:rsidRPr="00F8466A" w:rsidRDefault="00D21D48" w:rsidP="006670E8">
            <w:pPr>
              <w:rPr>
                <w:rFonts w:eastAsia="Times New Roman"/>
                <w:lang w:val="ro-RO"/>
              </w:rPr>
            </w:pPr>
          </w:p>
          <w:p w:rsidR="00D21D48" w:rsidRPr="00F8466A" w:rsidRDefault="00D21D48" w:rsidP="006670E8">
            <w:pPr>
              <w:rPr>
                <w:rFonts w:eastAsia="Times New Roman"/>
                <w:lang w:val="ro-RO"/>
              </w:rPr>
            </w:pPr>
            <w:r w:rsidRPr="00F8466A">
              <w:rPr>
                <w:rFonts w:eastAsia="Times New Roman"/>
                <w:lang w:val="ro-RO"/>
              </w:rPr>
              <w:t>5. Refer</w:t>
            </w:r>
            <w:r w:rsidR="00CE56BB" w:rsidRPr="00F8466A">
              <w:rPr>
                <w:rFonts w:eastAsia="Times New Roman"/>
                <w:lang w:val="ro-RO"/>
              </w:rPr>
              <w:t>inţe</w:t>
            </w:r>
            <w:r w:rsidR="007B1780">
              <w:rPr>
                <w:rFonts w:eastAsia="Times New Roman"/>
                <w:lang w:val="ro-RO"/>
              </w:rPr>
              <w:t>le</w:t>
            </w:r>
            <w:r w:rsidR="00CE56BB" w:rsidRPr="00F8466A">
              <w:rPr>
                <w:rFonts w:eastAsia="Times New Roman"/>
                <w:lang w:val="ro-RO"/>
              </w:rPr>
              <w:t xml:space="preserve"> la proiectele definitivate</w:t>
            </w:r>
          </w:p>
          <w:p w:rsidR="00D21D48" w:rsidRPr="00F8466A" w:rsidRDefault="00D21D48" w:rsidP="006670E8">
            <w:pPr>
              <w:rPr>
                <w:rFonts w:eastAsia="Times New Roman"/>
                <w:lang w:val="ro-RO"/>
              </w:rPr>
            </w:pPr>
          </w:p>
          <w:p w:rsidR="00D21D48" w:rsidRPr="00F8466A" w:rsidRDefault="00D21D48" w:rsidP="006670E8">
            <w:pPr>
              <w:jc w:val="center"/>
              <w:rPr>
                <w:rFonts w:eastAsia="Times New Roman"/>
                <w:lang w:val="ro-RO"/>
              </w:rPr>
            </w:pPr>
          </w:p>
          <w:p w:rsidR="00D21D48" w:rsidRPr="00F8466A" w:rsidRDefault="00D21D48" w:rsidP="006670E8">
            <w:pPr>
              <w:rPr>
                <w:color w:val="000000"/>
                <w:lang w:val="ro-RO"/>
              </w:rPr>
            </w:pPr>
          </w:p>
          <w:p w:rsidR="00D21D48" w:rsidRPr="00F8466A" w:rsidRDefault="00D21D48" w:rsidP="006670E8">
            <w:pPr>
              <w:rPr>
                <w:color w:val="000000"/>
                <w:lang w:val="ro-RO"/>
              </w:rPr>
            </w:pPr>
          </w:p>
        </w:tc>
        <w:tc>
          <w:tcPr>
            <w:tcW w:w="1665" w:type="dxa"/>
          </w:tcPr>
          <w:p w:rsidR="00D21D48" w:rsidRPr="00F8466A" w:rsidRDefault="00D21D48" w:rsidP="006670E8">
            <w:pPr>
              <w:rPr>
                <w:rFonts w:eastAsia="Times New Roman"/>
                <w:lang w:val="ro-RO"/>
              </w:rPr>
            </w:pPr>
            <w:r w:rsidRPr="00F8466A">
              <w:rPr>
                <w:rFonts w:eastAsia="Times New Roman"/>
                <w:lang w:val="ro-RO"/>
              </w:rPr>
              <w:lastRenderedPageBreak/>
              <w:t>Pe parcursul anului,</w:t>
            </w:r>
          </w:p>
          <w:p w:rsidR="00D21D48" w:rsidRPr="00F8466A" w:rsidRDefault="00D21D48" w:rsidP="00EE0E74">
            <w:pPr>
              <w:rPr>
                <w:color w:val="000000"/>
                <w:lang w:val="ro-RO"/>
              </w:rPr>
            </w:pPr>
            <w:r w:rsidRPr="00F8466A">
              <w:rPr>
                <w:rFonts w:eastAsia="Times New Roman"/>
                <w:lang w:val="ro-RO"/>
              </w:rPr>
              <w:t>termen  regulamentar</w:t>
            </w:r>
          </w:p>
        </w:tc>
        <w:tc>
          <w:tcPr>
            <w:tcW w:w="3161" w:type="dxa"/>
          </w:tcPr>
          <w:p w:rsidR="00D21D48" w:rsidRPr="00F8466A" w:rsidRDefault="00D21D48" w:rsidP="006670E8">
            <w:pPr>
              <w:rPr>
                <w:lang w:val="ro-RO"/>
              </w:rPr>
            </w:pPr>
            <w:r w:rsidRPr="00F8466A">
              <w:rPr>
                <w:lang w:val="ro-RO"/>
              </w:rPr>
              <w:t>1.</w:t>
            </w:r>
            <w:r w:rsidR="007B1780">
              <w:rPr>
                <w:lang w:val="ro-RO"/>
              </w:rPr>
              <w:t xml:space="preserve"> </w:t>
            </w:r>
            <w:r w:rsidRPr="00F8466A">
              <w:rPr>
                <w:lang w:val="ro-RO"/>
              </w:rPr>
              <w:t>Proiectele de acte normative și legislative necesită o coordonare mai amp</w:t>
            </w:r>
            <w:r w:rsidR="00CE56BB" w:rsidRPr="00F8466A">
              <w:rPr>
                <w:lang w:val="ro-RO"/>
              </w:rPr>
              <w:t xml:space="preserve">lă și examinare mai </w:t>
            </w:r>
            <w:r w:rsidR="007B1780">
              <w:rPr>
                <w:lang w:val="ro-RO"/>
              </w:rPr>
              <w:t>îndelungată</w:t>
            </w:r>
          </w:p>
          <w:p w:rsidR="00D21D48" w:rsidRPr="00F8466A" w:rsidRDefault="00D21D48" w:rsidP="006670E8">
            <w:pPr>
              <w:rPr>
                <w:lang w:val="ro-RO"/>
              </w:rPr>
            </w:pPr>
          </w:p>
          <w:p w:rsidR="00D21D48" w:rsidRPr="00F8466A" w:rsidRDefault="00D21D48" w:rsidP="006670E8">
            <w:pPr>
              <w:rPr>
                <w:lang w:val="ro-RO"/>
              </w:rPr>
            </w:pPr>
            <w:r w:rsidRPr="00F8466A">
              <w:rPr>
                <w:lang w:val="ro-RO"/>
              </w:rPr>
              <w:t>2.</w:t>
            </w:r>
            <w:r w:rsidR="007B1780">
              <w:rPr>
                <w:lang w:val="ro-RO"/>
              </w:rPr>
              <w:t xml:space="preserve"> </w:t>
            </w:r>
            <w:r w:rsidRPr="00F8466A">
              <w:rPr>
                <w:lang w:val="ro-RO"/>
              </w:rPr>
              <w:t>Posibile</w:t>
            </w:r>
            <w:r w:rsidR="007B1780">
              <w:rPr>
                <w:lang w:val="ro-RO"/>
              </w:rPr>
              <w:t>le</w:t>
            </w:r>
            <w:r w:rsidRPr="00F8466A">
              <w:rPr>
                <w:lang w:val="ro-RO"/>
              </w:rPr>
              <w:t xml:space="preserve"> deficiențe de comunicare și colaborare între autoritățile ce participă la procesul de avizare a </w:t>
            </w:r>
            <w:r w:rsidRPr="00F8466A">
              <w:rPr>
                <w:lang w:val="ro-RO"/>
              </w:rPr>
              <w:lastRenderedPageBreak/>
              <w:t>proiectelor de acte normative și legislative</w:t>
            </w:r>
          </w:p>
          <w:p w:rsidR="00D21D48" w:rsidRPr="00F8466A" w:rsidRDefault="00D21D48" w:rsidP="006670E8">
            <w:pPr>
              <w:rPr>
                <w:lang w:val="ro-RO"/>
              </w:rPr>
            </w:pPr>
          </w:p>
          <w:p w:rsidR="00D21D48" w:rsidRPr="00F8466A" w:rsidRDefault="00D21D48" w:rsidP="006670E8">
            <w:pPr>
              <w:rPr>
                <w:lang w:val="ro-RO"/>
              </w:rPr>
            </w:pPr>
            <w:r w:rsidRPr="00F8466A">
              <w:rPr>
                <w:lang w:val="ro-RO"/>
              </w:rPr>
              <w:t>3. Tergiversarea procesului de contrasemnare a proiectelor de acte normative de către autoritățile responsabile de implementarea acestora</w:t>
            </w:r>
          </w:p>
          <w:p w:rsidR="00D21D48" w:rsidRPr="00F8466A" w:rsidRDefault="00D21D48" w:rsidP="006670E8">
            <w:pPr>
              <w:rPr>
                <w:lang w:val="ro-RO"/>
              </w:rPr>
            </w:pPr>
          </w:p>
          <w:p w:rsidR="00D21D48" w:rsidRPr="00F8466A" w:rsidRDefault="00D21D48" w:rsidP="006670E8">
            <w:pPr>
              <w:rPr>
                <w:lang w:val="ro-RO"/>
              </w:rPr>
            </w:pPr>
            <w:r w:rsidRPr="00F8466A">
              <w:rPr>
                <w:lang w:val="ro-RO"/>
              </w:rPr>
              <w:t>4. Prezentarea unui set de materiale aferent proiec</w:t>
            </w:r>
            <w:r w:rsidR="00CE56BB" w:rsidRPr="00F8466A">
              <w:rPr>
                <w:lang w:val="ro-RO"/>
              </w:rPr>
              <w:t>tului incomplet sau necalitativ</w:t>
            </w:r>
          </w:p>
        </w:tc>
        <w:tc>
          <w:tcPr>
            <w:tcW w:w="2401" w:type="dxa"/>
            <w:vMerge w:val="restart"/>
          </w:tcPr>
          <w:p w:rsidR="00D21D48" w:rsidRPr="00F8466A" w:rsidRDefault="00D21D48" w:rsidP="006670E8">
            <w:pPr>
              <w:rPr>
                <w:color w:val="auto"/>
                <w:lang w:val="ro-RO"/>
              </w:rPr>
            </w:pPr>
            <w:r w:rsidRPr="00F8466A">
              <w:rPr>
                <w:color w:val="auto"/>
                <w:lang w:val="ro-RO"/>
              </w:rPr>
              <w:lastRenderedPageBreak/>
              <w:t>Direcț</w:t>
            </w:r>
            <w:r w:rsidR="007B1780">
              <w:rPr>
                <w:color w:val="auto"/>
                <w:lang w:val="ro-RO"/>
              </w:rPr>
              <w:t>ia generală acte guvernamentale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Direcția juridică</w:t>
            </w: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p w:rsidR="00D21D48" w:rsidRPr="00F8466A" w:rsidRDefault="00D21D48" w:rsidP="006670E8">
            <w:pPr>
              <w:rPr>
                <w:color w:val="auto"/>
                <w:lang w:val="ro-RO"/>
              </w:rPr>
            </w:pPr>
          </w:p>
        </w:tc>
      </w:tr>
      <w:tr w:rsidR="00D21D48" w:rsidRPr="00666027" w:rsidTr="0020230B">
        <w:trPr>
          <w:trHeight w:val="332"/>
        </w:trPr>
        <w:tc>
          <w:tcPr>
            <w:tcW w:w="3921" w:type="dxa"/>
          </w:tcPr>
          <w:p w:rsidR="00D21D48" w:rsidRPr="00F8466A" w:rsidRDefault="00D21D48" w:rsidP="00FD3BF9">
            <w:pPr>
              <w:rPr>
                <w:bCs/>
                <w:lang w:val="ro-RO"/>
              </w:rPr>
            </w:pPr>
            <w:r w:rsidRPr="00F8466A">
              <w:rPr>
                <w:rFonts w:eastAsia="Times New Roman"/>
                <w:lang w:val="ro-RO"/>
              </w:rPr>
              <w:lastRenderedPageBreak/>
              <w:t>1</w:t>
            </w:r>
            <w:r w:rsidR="00D272ED" w:rsidRPr="00F8466A">
              <w:rPr>
                <w:rFonts w:eastAsia="Times New Roman"/>
                <w:lang w:val="ro-RO"/>
              </w:rPr>
              <w:t>6</w:t>
            </w:r>
            <w:r w:rsidRPr="00F8466A">
              <w:rPr>
                <w:rFonts w:eastAsia="Times New Roman"/>
                <w:lang w:val="ro-RO"/>
              </w:rPr>
              <w:t>.2.</w:t>
            </w:r>
            <w:r w:rsidR="007B1780">
              <w:rPr>
                <w:rFonts w:eastAsia="Times New Roman"/>
                <w:lang w:val="ro-RO"/>
              </w:rPr>
              <w:t xml:space="preserve"> </w:t>
            </w:r>
            <w:r w:rsidRPr="00F8466A">
              <w:rPr>
                <w:rFonts w:eastAsia="Times New Roman"/>
                <w:lang w:val="ro-RO"/>
              </w:rPr>
              <w:t>Asigurarea elaborării proiectelor de avize ale Guvernului asupra  proiectelor de acte legislative iniţiate de alţi subiecţi cu drept de iniţiativă, definitivarea şi promovarea acestora spre examinare în şedinţa de Guvern</w:t>
            </w:r>
          </w:p>
        </w:tc>
        <w:tc>
          <w:tcPr>
            <w:tcW w:w="3638" w:type="dxa"/>
          </w:tcPr>
          <w:p w:rsidR="00D21D48" w:rsidRPr="00F8466A" w:rsidRDefault="00D21D48" w:rsidP="006670E8">
            <w:pPr>
              <w:rPr>
                <w:rFonts w:eastAsia="Times New Roman"/>
                <w:lang w:val="ro-RO"/>
              </w:rPr>
            </w:pPr>
            <w:r w:rsidRPr="00F8466A">
              <w:rPr>
                <w:rFonts w:eastAsia="Times New Roman"/>
                <w:lang w:val="ro-RO"/>
              </w:rPr>
              <w:t>1.</w:t>
            </w:r>
            <w:r w:rsidR="007B1780">
              <w:rPr>
                <w:rFonts w:eastAsia="Times New Roman"/>
                <w:lang w:val="ro-RO"/>
              </w:rPr>
              <w:t xml:space="preserve"> </w:t>
            </w:r>
            <w:r w:rsidRPr="00F8466A">
              <w:rPr>
                <w:rFonts w:eastAsia="Times New Roman"/>
                <w:lang w:val="ro-RO"/>
              </w:rPr>
              <w:t>Număr</w:t>
            </w:r>
            <w:r w:rsidR="007B1780">
              <w:rPr>
                <w:rFonts w:eastAsia="Times New Roman"/>
                <w:lang w:val="ro-RO"/>
              </w:rPr>
              <w:t>ul</w:t>
            </w:r>
            <w:r w:rsidRPr="00F8466A">
              <w:rPr>
                <w:rFonts w:eastAsia="Times New Roman"/>
                <w:lang w:val="ro-RO"/>
              </w:rPr>
              <w:t xml:space="preserve"> de indicaţii întocmite</w:t>
            </w:r>
          </w:p>
          <w:p w:rsidR="00D21D48" w:rsidRPr="00F8466A" w:rsidRDefault="00D21D48" w:rsidP="006670E8">
            <w:pPr>
              <w:rPr>
                <w:color w:val="000000"/>
                <w:lang w:val="ro-RO"/>
              </w:rPr>
            </w:pPr>
          </w:p>
          <w:p w:rsidR="00D21D48" w:rsidRPr="00F8466A" w:rsidRDefault="00D21D48" w:rsidP="006670E8">
            <w:pPr>
              <w:rPr>
                <w:color w:val="000000"/>
                <w:lang w:val="ro-RO"/>
              </w:rPr>
            </w:pPr>
            <w:r w:rsidRPr="00F8466A">
              <w:rPr>
                <w:rFonts w:eastAsia="Times New Roman"/>
                <w:lang w:val="ro-RO"/>
              </w:rPr>
              <w:t>2.</w:t>
            </w:r>
            <w:r w:rsidR="007B1780">
              <w:rPr>
                <w:rFonts w:eastAsia="Times New Roman"/>
                <w:lang w:val="ro-RO"/>
              </w:rPr>
              <w:t xml:space="preserve"> </w:t>
            </w:r>
            <w:r w:rsidRPr="00F8466A">
              <w:rPr>
                <w:rFonts w:eastAsia="Times New Roman"/>
                <w:lang w:val="ro-RO"/>
              </w:rPr>
              <w:t>Număr</w:t>
            </w:r>
            <w:r w:rsidR="007B1780">
              <w:rPr>
                <w:rFonts w:eastAsia="Times New Roman"/>
                <w:lang w:val="ro-RO"/>
              </w:rPr>
              <w:t>ul</w:t>
            </w:r>
            <w:r w:rsidRPr="00F8466A">
              <w:rPr>
                <w:rFonts w:eastAsia="Times New Roman"/>
                <w:lang w:val="ro-RO"/>
              </w:rPr>
              <w:t xml:space="preserve"> de proiecte a</w:t>
            </w:r>
            <w:r w:rsidR="007B1780">
              <w:rPr>
                <w:rFonts w:eastAsia="Times New Roman"/>
                <w:lang w:val="ro-RO"/>
              </w:rPr>
              <w:t>le</w:t>
            </w:r>
            <w:r w:rsidRPr="00F8466A">
              <w:rPr>
                <w:rFonts w:eastAsia="Times New Roman"/>
                <w:lang w:val="ro-RO"/>
              </w:rPr>
              <w:t xml:space="preserve"> avizelor definitivate şi prezentate Guvernului</w:t>
            </w:r>
          </w:p>
        </w:tc>
        <w:tc>
          <w:tcPr>
            <w:tcW w:w="1665" w:type="dxa"/>
          </w:tcPr>
          <w:p w:rsidR="00D21D48" w:rsidRPr="00F8466A" w:rsidRDefault="00D21D48" w:rsidP="006670E8">
            <w:pPr>
              <w:rPr>
                <w:rFonts w:eastAsia="Times New Roman"/>
                <w:lang w:val="ro-RO"/>
              </w:rPr>
            </w:pPr>
            <w:r w:rsidRPr="00F8466A">
              <w:rPr>
                <w:rFonts w:eastAsia="Times New Roman"/>
                <w:lang w:val="ro-RO"/>
              </w:rPr>
              <w:t>Pe parcursul anului,</w:t>
            </w:r>
          </w:p>
          <w:p w:rsidR="00D21D48" w:rsidRPr="00F8466A" w:rsidRDefault="00D21D48" w:rsidP="006670E8">
            <w:pPr>
              <w:rPr>
                <w:color w:val="FF0000"/>
                <w:lang w:val="ro-RO"/>
              </w:rPr>
            </w:pPr>
            <w:r w:rsidRPr="00F8466A">
              <w:rPr>
                <w:rFonts w:eastAsia="Times New Roman"/>
                <w:lang w:val="ro-RO"/>
              </w:rPr>
              <w:t>termen  regulamentar</w:t>
            </w:r>
          </w:p>
        </w:tc>
        <w:tc>
          <w:tcPr>
            <w:tcW w:w="3161" w:type="dxa"/>
          </w:tcPr>
          <w:p w:rsidR="00D21D48" w:rsidRPr="00F8466A" w:rsidRDefault="00D21D48" w:rsidP="006670E8">
            <w:pPr>
              <w:rPr>
                <w:lang w:val="ro-RO"/>
              </w:rPr>
            </w:pPr>
            <w:r w:rsidRPr="00F8466A">
              <w:rPr>
                <w:lang w:val="ro-RO"/>
              </w:rPr>
              <w:t>1.</w:t>
            </w:r>
            <w:r w:rsidR="007B1780">
              <w:rPr>
                <w:lang w:val="ro-RO"/>
              </w:rPr>
              <w:t xml:space="preserve"> </w:t>
            </w:r>
            <w:r w:rsidRPr="00F8466A">
              <w:rPr>
                <w:lang w:val="ro-RO"/>
              </w:rPr>
              <w:t>Schimbarea Guvernului și/s</w:t>
            </w:r>
            <w:r w:rsidR="00CE56BB" w:rsidRPr="00F8466A">
              <w:rPr>
                <w:lang w:val="ro-RO"/>
              </w:rPr>
              <w:t>au a mecanismului guvernamental</w:t>
            </w:r>
          </w:p>
          <w:p w:rsidR="00D21D48" w:rsidRPr="00F8466A" w:rsidRDefault="00D21D48" w:rsidP="006670E8">
            <w:pPr>
              <w:rPr>
                <w:lang w:val="ro-RO"/>
              </w:rPr>
            </w:pPr>
          </w:p>
          <w:p w:rsidR="00D21D48" w:rsidRPr="00F8466A" w:rsidRDefault="00D21D48" w:rsidP="006670E8">
            <w:pPr>
              <w:rPr>
                <w:lang w:val="ro-RO"/>
              </w:rPr>
            </w:pPr>
            <w:r w:rsidRPr="00F8466A">
              <w:rPr>
                <w:lang w:val="ro-RO"/>
              </w:rPr>
              <w:t>2.</w:t>
            </w:r>
            <w:r w:rsidR="007B1780">
              <w:rPr>
                <w:lang w:val="ro-RO"/>
              </w:rPr>
              <w:t xml:space="preserve"> </w:t>
            </w:r>
            <w:r w:rsidRPr="00F8466A">
              <w:rPr>
                <w:lang w:val="ro-RO"/>
              </w:rPr>
              <w:t>Posibile</w:t>
            </w:r>
            <w:r w:rsidR="007B1780">
              <w:rPr>
                <w:lang w:val="ro-RO"/>
              </w:rPr>
              <w:t>le</w:t>
            </w:r>
            <w:r w:rsidRPr="00F8466A">
              <w:rPr>
                <w:lang w:val="ro-RO"/>
              </w:rPr>
              <w:t xml:space="preserve"> deficiențe de comunicare și colaborare între autoritățile ce participă la avizarea proiectelor de acte legislative</w:t>
            </w:r>
          </w:p>
        </w:tc>
        <w:tc>
          <w:tcPr>
            <w:tcW w:w="2401" w:type="dxa"/>
            <w:vMerge/>
          </w:tcPr>
          <w:p w:rsidR="00D21D48" w:rsidRPr="00F8466A" w:rsidRDefault="00D21D48" w:rsidP="006670E8">
            <w:pPr>
              <w:rPr>
                <w:color w:val="auto"/>
                <w:lang w:val="ro-RO"/>
              </w:rPr>
            </w:pPr>
          </w:p>
        </w:tc>
      </w:tr>
      <w:tr w:rsidR="00D21D48" w:rsidRPr="00666027" w:rsidTr="0020230B">
        <w:trPr>
          <w:trHeight w:val="332"/>
        </w:trPr>
        <w:tc>
          <w:tcPr>
            <w:tcW w:w="3921" w:type="dxa"/>
          </w:tcPr>
          <w:p w:rsidR="00D21D48" w:rsidRPr="00F8466A" w:rsidRDefault="00D21D48" w:rsidP="00EC3D61">
            <w:pPr>
              <w:rPr>
                <w:bCs/>
                <w:lang w:val="ro-RO"/>
              </w:rPr>
            </w:pPr>
            <w:r w:rsidRPr="00F8466A">
              <w:rPr>
                <w:rFonts w:eastAsia="Times New Roman"/>
                <w:lang w:val="ro-RO"/>
              </w:rPr>
              <w:t>1</w:t>
            </w:r>
            <w:r w:rsidR="00D272ED" w:rsidRPr="00F8466A">
              <w:rPr>
                <w:rFonts w:eastAsia="Times New Roman"/>
                <w:lang w:val="ro-RO"/>
              </w:rPr>
              <w:t>6</w:t>
            </w:r>
            <w:r w:rsidRPr="00F8466A">
              <w:rPr>
                <w:rFonts w:eastAsia="Times New Roman"/>
                <w:lang w:val="ro-RO"/>
              </w:rPr>
              <w:t>.3.</w:t>
            </w:r>
            <w:r w:rsidR="007B1780">
              <w:rPr>
                <w:rFonts w:eastAsia="Times New Roman"/>
                <w:lang w:val="ro-RO"/>
              </w:rPr>
              <w:t xml:space="preserve"> </w:t>
            </w:r>
            <w:r w:rsidRPr="00F8466A">
              <w:rPr>
                <w:rFonts w:eastAsia="Times New Roman"/>
                <w:lang w:val="ro-RO"/>
              </w:rPr>
              <w:t xml:space="preserve">Pregătirea actelor aprobate de Guvern pentru semnare, emitere şi expediere spre examinare Parlamentului sau, după caz, Preşedintelui Republicii Moldova  </w:t>
            </w:r>
          </w:p>
        </w:tc>
        <w:tc>
          <w:tcPr>
            <w:tcW w:w="3638" w:type="dxa"/>
          </w:tcPr>
          <w:p w:rsidR="00D21D48" w:rsidRPr="00F8466A" w:rsidRDefault="00D21D48" w:rsidP="006670E8">
            <w:pPr>
              <w:rPr>
                <w:color w:val="000000"/>
                <w:lang w:val="ro-RO"/>
              </w:rPr>
            </w:pPr>
            <w:r w:rsidRPr="00F8466A">
              <w:rPr>
                <w:color w:val="000000"/>
                <w:lang w:val="ro-RO"/>
              </w:rPr>
              <w:t>1. Număr</w:t>
            </w:r>
            <w:r w:rsidR="00EC3D61">
              <w:rPr>
                <w:color w:val="000000"/>
                <w:lang w:val="ro-RO"/>
              </w:rPr>
              <w:t>ul</w:t>
            </w:r>
            <w:r w:rsidRPr="00F8466A">
              <w:rPr>
                <w:color w:val="000000"/>
                <w:lang w:val="ro-RO"/>
              </w:rPr>
              <w:t xml:space="preserve"> de </w:t>
            </w:r>
            <w:r w:rsidRPr="00F8466A">
              <w:rPr>
                <w:rFonts w:eastAsia="Times New Roman"/>
                <w:lang w:val="ro-RO"/>
              </w:rPr>
              <w:t xml:space="preserve"> proiecte definitivate şi ajustate, conform decizie</w:t>
            </w:r>
            <w:r w:rsidR="00CE56BB" w:rsidRPr="00F8466A">
              <w:rPr>
                <w:rFonts w:eastAsia="Times New Roman"/>
                <w:lang w:val="ro-RO"/>
              </w:rPr>
              <w:t>i aprobate în şedinţa de Guvern</w:t>
            </w:r>
          </w:p>
        </w:tc>
        <w:tc>
          <w:tcPr>
            <w:tcW w:w="1665" w:type="dxa"/>
          </w:tcPr>
          <w:p w:rsidR="00D21D48" w:rsidRPr="00F8466A" w:rsidRDefault="00D21D48" w:rsidP="006670E8">
            <w:pPr>
              <w:rPr>
                <w:rFonts w:eastAsia="Times New Roman"/>
                <w:lang w:val="ro-RO"/>
              </w:rPr>
            </w:pPr>
            <w:r w:rsidRPr="00F8466A">
              <w:rPr>
                <w:rFonts w:eastAsia="Times New Roman"/>
                <w:lang w:val="ro-RO"/>
              </w:rPr>
              <w:t>Pe parcursul anului,</w:t>
            </w:r>
          </w:p>
          <w:p w:rsidR="00D21D48" w:rsidRPr="00F8466A" w:rsidRDefault="00D21D48" w:rsidP="006670E8">
            <w:pPr>
              <w:rPr>
                <w:color w:val="000000"/>
                <w:lang w:val="ro-RO"/>
              </w:rPr>
            </w:pPr>
            <w:r w:rsidRPr="00F8466A">
              <w:rPr>
                <w:rFonts w:eastAsia="Times New Roman"/>
                <w:lang w:val="ro-RO"/>
              </w:rPr>
              <w:t>termen  regulamentar</w:t>
            </w:r>
          </w:p>
        </w:tc>
        <w:tc>
          <w:tcPr>
            <w:tcW w:w="3161" w:type="dxa"/>
          </w:tcPr>
          <w:p w:rsidR="00D21D48" w:rsidRPr="00F8466A" w:rsidRDefault="00D21D48" w:rsidP="006670E8">
            <w:pPr>
              <w:rPr>
                <w:lang w:val="ro-RO"/>
              </w:rPr>
            </w:pPr>
            <w:r w:rsidRPr="00F8466A">
              <w:rPr>
                <w:lang w:val="ro-RO"/>
              </w:rPr>
              <w:t>1.</w:t>
            </w:r>
            <w:r w:rsidR="00EC3D61">
              <w:rPr>
                <w:lang w:val="ro-RO"/>
              </w:rPr>
              <w:t xml:space="preserve"> </w:t>
            </w:r>
            <w:r w:rsidRPr="00F8466A">
              <w:rPr>
                <w:lang w:val="ro-RO"/>
              </w:rPr>
              <w:t xml:space="preserve">Nerespectarea termenului de realizare ca urmare a apariției situațiilor neprevăzute la etapa de semnare a proiectului sau a indicației </w:t>
            </w:r>
            <w:r w:rsidR="00CE56BB" w:rsidRPr="00F8466A">
              <w:rPr>
                <w:lang w:val="ro-RO"/>
              </w:rPr>
              <w:t>de expediere a proiectului</w:t>
            </w:r>
          </w:p>
          <w:p w:rsidR="00D21D48" w:rsidRPr="00F8466A" w:rsidRDefault="00D21D48" w:rsidP="006670E8">
            <w:pPr>
              <w:rPr>
                <w:lang w:val="ro-RO"/>
              </w:rPr>
            </w:pPr>
          </w:p>
          <w:p w:rsidR="00D21D48" w:rsidRPr="00F8466A" w:rsidRDefault="00D21D48" w:rsidP="006670E8">
            <w:pPr>
              <w:rPr>
                <w:lang w:val="ro-RO"/>
              </w:rPr>
            </w:pPr>
            <w:r w:rsidRPr="00F8466A">
              <w:rPr>
                <w:lang w:val="ro-RO"/>
              </w:rPr>
              <w:t>2.</w:t>
            </w:r>
            <w:r w:rsidR="00EC3D61">
              <w:rPr>
                <w:lang w:val="ro-RO"/>
              </w:rPr>
              <w:t xml:space="preserve"> </w:t>
            </w:r>
            <w:r w:rsidRPr="00F8466A">
              <w:rPr>
                <w:lang w:val="ro-RO"/>
              </w:rPr>
              <w:t xml:space="preserve">Necesitatea examinării suplimentare a proiectelor, ca urmare a obiecțiilor expuse </w:t>
            </w:r>
            <w:r w:rsidR="00CE56BB" w:rsidRPr="00F8466A">
              <w:rPr>
                <w:lang w:val="ro-RO"/>
              </w:rPr>
              <w:t xml:space="preserve">în </w:t>
            </w:r>
            <w:r w:rsidR="00CE56BB" w:rsidRPr="00F8466A">
              <w:rPr>
                <w:lang w:val="ro-RO"/>
              </w:rPr>
              <w:lastRenderedPageBreak/>
              <w:t>cadrul ședințelor de Guvern</w:t>
            </w: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D272ED">
            <w:pPr>
              <w:rPr>
                <w:b/>
                <w:color w:val="auto"/>
                <w:lang w:val="ro-RO"/>
              </w:rPr>
            </w:pPr>
            <w:r w:rsidRPr="00F8466A">
              <w:rPr>
                <w:b/>
                <w:color w:val="auto"/>
                <w:lang w:val="ro-RO"/>
              </w:rPr>
              <w:lastRenderedPageBreak/>
              <w:t>Obiectivul nr.</w:t>
            </w:r>
            <w:r w:rsidR="00EC3D61">
              <w:rPr>
                <w:b/>
                <w:color w:val="auto"/>
                <w:lang w:val="ro-RO"/>
              </w:rPr>
              <w:t> </w:t>
            </w:r>
            <w:r w:rsidR="00D272ED" w:rsidRPr="00F8466A">
              <w:rPr>
                <w:b/>
                <w:color w:val="auto"/>
                <w:lang w:val="ro-RO"/>
              </w:rPr>
              <w:t>17</w:t>
            </w:r>
            <w:r w:rsidRPr="00F8466A">
              <w:rPr>
                <w:b/>
                <w:color w:val="auto"/>
                <w:lang w:val="ro-RO"/>
              </w:rPr>
              <w:t>: Promovarea proiectelor de acte normative în domeniul justiției</w:t>
            </w:r>
          </w:p>
        </w:tc>
      </w:tr>
      <w:tr w:rsidR="00D21D48" w:rsidRPr="00F8466A" w:rsidTr="0020230B">
        <w:trPr>
          <w:trHeight w:val="332"/>
        </w:trPr>
        <w:tc>
          <w:tcPr>
            <w:tcW w:w="3921" w:type="dxa"/>
          </w:tcPr>
          <w:p w:rsidR="00D21D48" w:rsidRPr="00F8466A" w:rsidRDefault="00D272ED" w:rsidP="00FD3BF9">
            <w:pPr>
              <w:rPr>
                <w:bCs/>
                <w:color w:val="auto"/>
                <w:lang w:val="ro-RO"/>
              </w:rPr>
            </w:pPr>
            <w:r w:rsidRPr="00F8466A">
              <w:rPr>
                <w:bCs/>
                <w:color w:val="auto"/>
                <w:lang w:val="ro-RO"/>
              </w:rPr>
              <w:t>17</w:t>
            </w:r>
            <w:r w:rsidR="00D21D48" w:rsidRPr="00F8466A">
              <w:rPr>
                <w:bCs/>
                <w:color w:val="auto"/>
                <w:lang w:val="ro-RO"/>
              </w:rPr>
              <w:t>.1.</w:t>
            </w:r>
            <w:r w:rsidR="00EC3D61">
              <w:rPr>
                <w:bCs/>
                <w:color w:val="auto"/>
                <w:lang w:val="ro-RO"/>
              </w:rPr>
              <w:t xml:space="preserve"> </w:t>
            </w:r>
            <w:r w:rsidR="00D21D48" w:rsidRPr="00F8466A">
              <w:rPr>
                <w:bCs/>
                <w:color w:val="auto"/>
                <w:lang w:val="ro-RO"/>
              </w:rPr>
              <w:t>Examinarea și definitivare</w:t>
            </w:r>
            <w:r w:rsidR="00CE56BB" w:rsidRPr="00F8466A">
              <w:rPr>
                <w:bCs/>
                <w:color w:val="auto"/>
                <w:lang w:val="ro-RO"/>
              </w:rPr>
              <w:t>a proiectelor de acte normative</w:t>
            </w:r>
          </w:p>
        </w:tc>
        <w:tc>
          <w:tcPr>
            <w:tcW w:w="3638" w:type="dxa"/>
          </w:tcPr>
          <w:p w:rsidR="00D21D48" w:rsidRPr="00F8466A" w:rsidRDefault="00D21D48" w:rsidP="006670E8">
            <w:pPr>
              <w:rPr>
                <w:color w:val="auto"/>
                <w:lang w:val="ro-RO"/>
              </w:rPr>
            </w:pPr>
            <w:r w:rsidRPr="00F8466A">
              <w:rPr>
                <w:color w:val="auto"/>
                <w:lang w:val="ro-RO"/>
              </w:rPr>
              <w:t>1. Număr</w:t>
            </w:r>
            <w:r w:rsidR="00EC3D61">
              <w:rPr>
                <w:color w:val="auto"/>
                <w:lang w:val="ro-RO"/>
              </w:rPr>
              <w:t>ul</w:t>
            </w:r>
            <w:r w:rsidRPr="00F8466A">
              <w:rPr>
                <w:color w:val="auto"/>
                <w:lang w:val="ro-RO"/>
              </w:rPr>
              <w:t xml:space="preserve"> de proiecte înaintate spre</w:t>
            </w:r>
            <w:r w:rsidR="00CE56BB" w:rsidRPr="00F8466A">
              <w:rPr>
                <w:color w:val="auto"/>
                <w:lang w:val="ro-RO"/>
              </w:rPr>
              <w:t xml:space="preserve"> examinare în şedinţă de Guvern</w:t>
            </w:r>
          </w:p>
        </w:tc>
        <w:tc>
          <w:tcPr>
            <w:tcW w:w="1665" w:type="dxa"/>
          </w:tcPr>
          <w:p w:rsidR="00D21D48" w:rsidRPr="00F8466A" w:rsidRDefault="00D21D48" w:rsidP="006670E8">
            <w:pPr>
              <w:rPr>
                <w:color w:val="auto"/>
                <w:lang w:val="ro-RO"/>
              </w:rPr>
            </w:pPr>
            <w:r w:rsidRPr="00F8466A">
              <w:rPr>
                <w:color w:val="auto"/>
                <w:lang w:val="ro-RO"/>
              </w:rPr>
              <w:t xml:space="preserve">Pe parcursul anului </w:t>
            </w:r>
          </w:p>
        </w:tc>
        <w:tc>
          <w:tcPr>
            <w:tcW w:w="3161" w:type="dxa"/>
          </w:tcPr>
          <w:p w:rsidR="00D21D48" w:rsidRPr="00F8466A" w:rsidRDefault="00D21D48" w:rsidP="006670E8">
            <w:pPr>
              <w:rPr>
                <w:color w:val="auto"/>
                <w:lang w:val="ro-RO"/>
              </w:rPr>
            </w:pPr>
            <w:r w:rsidRPr="00F8466A">
              <w:rPr>
                <w:color w:val="auto"/>
                <w:lang w:val="ro-RO"/>
              </w:rPr>
              <w:t>1. Lipsa coerenței și coroborării proiectelor de acte</w:t>
            </w:r>
            <w:r w:rsidR="00CE56BB" w:rsidRPr="00F8466A">
              <w:rPr>
                <w:color w:val="auto"/>
                <w:lang w:val="ro-RO"/>
              </w:rPr>
              <w:t xml:space="preserve"> normative cu cadrul legislativ</w:t>
            </w:r>
          </w:p>
        </w:tc>
        <w:tc>
          <w:tcPr>
            <w:tcW w:w="2401" w:type="dxa"/>
            <w:vMerge w:val="restart"/>
          </w:tcPr>
          <w:p w:rsidR="00D21D48" w:rsidRPr="00F8466A" w:rsidRDefault="00D21D48" w:rsidP="006670E8">
            <w:pPr>
              <w:rPr>
                <w:color w:val="auto"/>
                <w:lang w:val="ro-RO"/>
              </w:rPr>
            </w:pPr>
            <w:r w:rsidRPr="00F8466A">
              <w:rPr>
                <w:color w:val="auto"/>
                <w:lang w:val="ro-RO"/>
              </w:rPr>
              <w:t>Direcția juridică</w:t>
            </w:r>
          </w:p>
        </w:tc>
      </w:tr>
      <w:tr w:rsidR="00D21D48" w:rsidRPr="00666027" w:rsidTr="0020230B">
        <w:trPr>
          <w:trHeight w:val="332"/>
        </w:trPr>
        <w:tc>
          <w:tcPr>
            <w:tcW w:w="3921" w:type="dxa"/>
          </w:tcPr>
          <w:p w:rsidR="00D21D48" w:rsidRPr="00F8466A" w:rsidRDefault="00D272ED" w:rsidP="009C28C6">
            <w:pPr>
              <w:rPr>
                <w:bCs/>
                <w:color w:val="auto"/>
                <w:lang w:val="ro-RO"/>
              </w:rPr>
            </w:pPr>
            <w:r w:rsidRPr="00F8466A">
              <w:rPr>
                <w:bCs/>
                <w:color w:val="auto"/>
                <w:lang w:val="ro-RO"/>
              </w:rPr>
              <w:t>17</w:t>
            </w:r>
            <w:r w:rsidR="00D21D48" w:rsidRPr="00F8466A">
              <w:rPr>
                <w:bCs/>
                <w:color w:val="auto"/>
                <w:lang w:val="ro-RO"/>
              </w:rPr>
              <w:t>.2.</w:t>
            </w:r>
            <w:r w:rsidR="00EC3D61">
              <w:rPr>
                <w:bCs/>
                <w:color w:val="auto"/>
                <w:lang w:val="ro-RO"/>
              </w:rPr>
              <w:t xml:space="preserve"> </w:t>
            </w:r>
            <w:r w:rsidR="009C28C6" w:rsidRPr="00F8466A">
              <w:rPr>
                <w:bCs/>
                <w:color w:val="auto"/>
                <w:lang w:val="ro-RO"/>
              </w:rPr>
              <w:t>Înaintarea</w:t>
            </w:r>
            <w:r w:rsidR="00D21D48" w:rsidRPr="00F8466A">
              <w:rPr>
                <w:bCs/>
                <w:color w:val="auto"/>
                <w:lang w:val="ro-RO"/>
              </w:rPr>
              <w:t xml:space="preserve"> proiectelor de acte normative în domeniul justiției pentru a fi</w:t>
            </w:r>
            <w:r w:rsidR="00CE56BB" w:rsidRPr="00F8466A">
              <w:rPr>
                <w:bCs/>
                <w:color w:val="auto"/>
                <w:lang w:val="ro-RO"/>
              </w:rPr>
              <w:t xml:space="preserve"> examinate în ședință de Guvern</w:t>
            </w:r>
          </w:p>
        </w:tc>
        <w:tc>
          <w:tcPr>
            <w:tcW w:w="3638" w:type="dxa"/>
          </w:tcPr>
          <w:p w:rsidR="00D21D48" w:rsidRPr="00F8466A" w:rsidRDefault="00CE56BB" w:rsidP="006670E8">
            <w:pPr>
              <w:rPr>
                <w:color w:val="auto"/>
                <w:lang w:val="ro-RO"/>
              </w:rPr>
            </w:pPr>
            <w:r w:rsidRPr="00F8466A">
              <w:rPr>
                <w:color w:val="auto"/>
                <w:lang w:val="ro-RO"/>
              </w:rPr>
              <w:t>1</w:t>
            </w:r>
            <w:r w:rsidR="00D21D48" w:rsidRPr="00F8466A">
              <w:rPr>
                <w:color w:val="auto"/>
                <w:lang w:val="ro-RO"/>
              </w:rPr>
              <w:t>. Număr</w:t>
            </w:r>
            <w:r w:rsidR="00EC3D61">
              <w:rPr>
                <w:color w:val="auto"/>
                <w:lang w:val="ro-RO"/>
              </w:rPr>
              <w:t>ul</w:t>
            </w:r>
            <w:r w:rsidR="00D21D48" w:rsidRPr="00F8466A">
              <w:rPr>
                <w:color w:val="auto"/>
                <w:lang w:val="ro-RO"/>
              </w:rPr>
              <w:t xml:space="preserve"> de proiecte aprobate în ședință de Guvern în raport cu numărul proie</w:t>
            </w:r>
            <w:r w:rsidRPr="00F8466A">
              <w:rPr>
                <w:color w:val="auto"/>
                <w:lang w:val="ro-RO"/>
              </w:rPr>
              <w:t>ctelor înaintate spre examinare</w:t>
            </w:r>
          </w:p>
        </w:tc>
        <w:tc>
          <w:tcPr>
            <w:tcW w:w="1665" w:type="dxa"/>
          </w:tcPr>
          <w:p w:rsidR="00D21D48" w:rsidRPr="00F8466A" w:rsidRDefault="00D21D48" w:rsidP="006670E8">
            <w:pPr>
              <w:rPr>
                <w:color w:val="auto"/>
                <w:lang w:val="ro-RO"/>
              </w:rPr>
            </w:pPr>
            <w:r w:rsidRPr="00F8466A">
              <w:rPr>
                <w:color w:val="auto"/>
                <w:lang w:val="ro-RO"/>
              </w:rPr>
              <w:t>Pe parcursul anului</w:t>
            </w:r>
          </w:p>
        </w:tc>
        <w:tc>
          <w:tcPr>
            <w:tcW w:w="3161" w:type="dxa"/>
          </w:tcPr>
          <w:p w:rsidR="00D21D48" w:rsidRPr="00F8466A" w:rsidRDefault="00D21D48" w:rsidP="006670E8">
            <w:pPr>
              <w:rPr>
                <w:color w:val="auto"/>
                <w:lang w:val="ro-RO"/>
              </w:rPr>
            </w:pPr>
            <w:r w:rsidRPr="00F8466A">
              <w:rPr>
                <w:color w:val="auto"/>
                <w:lang w:val="ro-RO"/>
              </w:rPr>
              <w:t>1. Colaborarea insuficientă cu autoritățile administrației publice centrale, prezentarea proiectelor nedefinitivate spre</w:t>
            </w:r>
            <w:r w:rsidR="00CE56BB" w:rsidRPr="00F8466A">
              <w:rPr>
                <w:color w:val="auto"/>
                <w:lang w:val="ro-RO"/>
              </w:rPr>
              <w:t xml:space="preserve"> examinare în ședință de Guvern</w:t>
            </w:r>
          </w:p>
        </w:tc>
        <w:tc>
          <w:tcPr>
            <w:tcW w:w="2401" w:type="dxa"/>
            <w:vMerge/>
          </w:tcPr>
          <w:p w:rsidR="00D21D48" w:rsidRPr="00F8466A" w:rsidRDefault="00D21D48" w:rsidP="006670E8">
            <w:pPr>
              <w:rPr>
                <w:color w:val="auto"/>
                <w:lang w:val="ro-RO"/>
              </w:rPr>
            </w:pPr>
          </w:p>
        </w:tc>
      </w:tr>
      <w:tr w:rsidR="00D21D48" w:rsidRPr="00F8466A" w:rsidTr="00A12130">
        <w:trPr>
          <w:trHeight w:val="332"/>
        </w:trPr>
        <w:tc>
          <w:tcPr>
            <w:tcW w:w="14786" w:type="dxa"/>
            <w:gridSpan w:val="5"/>
          </w:tcPr>
          <w:p w:rsidR="00D21D48" w:rsidRPr="00F8466A" w:rsidRDefault="00D21D48" w:rsidP="00D272ED">
            <w:pPr>
              <w:rPr>
                <w:b/>
                <w:color w:val="auto"/>
                <w:lang w:val="ro-RO"/>
              </w:rPr>
            </w:pPr>
            <w:r w:rsidRPr="00F8466A">
              <w:rPr>
                <w:b/>
                <w:color w:val="auto"/>
                <w:lang w:val="ro-RO"/>
              </w:rPr>
              <w:t>Obiectivul nr.</w:t>
            </w:r>
            <w:r w:rsidR="00EC3D61">
              <w:rPr>
                <w:b/>
                <w:color w:val="auto"/>
                <w:lang w:val="ro-RO"/>
              </w:rPr>
              <w:t> </w:t>
            </w:r>
            <w:r w:rsidR="00D272ED" w:rsidRPr="00F8466A">
              <w:rPr>
                <w:b/>
                <w:color w:val="auto"/>
                <w:lang w:val="ro-RO"/>
              </w:rPr>
              <w:t>18</w:t>
            </w:r>
            <w:r w:rsidRPr="00F8466A">
              <w:rPr>
                <w:b/>
                <w:color w:val="auto"/>
                <w:lang w:val="ro-RO"/>
              </w:rPr>
              <w:t>: Elaborarea bugetului</w:t>
            </w:r>
          </w:p>
        </w:tc>
      </w:tr>
      <w:tr w:rsidR="00D21D48" w:rsidRPr="00666027" w:rsidTr="0020230B">
        <w:trPr>
          <w:trHeight w:val="332"/>
        </w:trPr>
        <w:tc>
          <w:tcPr>
            <w:tcW w:w="3921" w:type="dxa"/>
          </w:tcPr>
          <w:p w:rsidR="00D21D48" w:rsidRPr="00F8466A" w:rsidRDefault="00D272ED" w:rsidP="00425117">
            <w:pPr>
              <w:rPr>
                <w:bCs/>
                <w:lang w:val="ro-RO"/>
              </w:rPr>
            </w:pPr>
            <w:r w:rsidRPr="00F8466A">
              <w:rPr>
                <w:bCs/>
                <w:lang w:val="ro-RO"/>
              </w:rPr>
              <w:t>18</w:t>
            </w:r>
            <w:r w:rsidR="00D21D48" w:rsidRPr="00F8466A">
              <w:rPr>
                <w:bCs/>
                <w:lang w:val="ro-RO"/>
              </w:rPr>
              <w:t xml:space="preserve">.1. </w:t>
            </w:r>
            <w:r w:rsidR="00425117" w:rsidRPr="00F8466A">
              <w:rPr>
                <w:bCs/>
                <w:lang w:val="ro-RO"/>
              </w:rPr>
              <w:t xml:space="preserve">Elaborarea </w:t>
            </w:r>
            <w:r w:rsidR="00D21D48" w:rsidRPr="00F8466A">
              <w:rPr>
                <w:bCs/>
                <w:lang w:val="ro-RO"/>
              </w:rPr>
              <w:t>şi coordonarea propunerilor de buget pe domen</w:t>
            </w:r>
            <w:r w:rsidR="00BF76FE" w:rsidRPr="00F8466A">
              <w:rPr>
                <w:bCs/>
                <w:lang w:val="ro-RO"/>
              </w:rPr>
              <w:t>iul de competență a autorității</w:t>
            </w:r>
          </w:p>
        </w:tc>
        <w:tc>
          <w:tcPr>
            <w:tcW w:w="3638" w:type="dxa"/>
          </w:tcPr>
          <w:p w:rsidR="00D21D48" w:rsidRPr="00F8466A" w:rsidRDefault="00D21D48" w:rsidP="006670E8">
            <w:pPr>
              <w:rPr>
                <w:color w:val="000000"/>
                <w:lang w:val="ro-RO"/>
              </w:rPr>
            </w:pPr>
            <w:r w:rsidRPr="00F8466A">
              <w:rPr>
                <w:color w:val="000000"/>
                <w:lang w:val="ro-RO"/>
              </w:rPr>
              <w:t>1.</w:t>
            </w:r>
            <w:r w:rsidR="00EC3D61">
              <w:rPr>
                <w:color w:val="000000"/>
                <w:lang w:val="ro-RO"/>
              </w:rPr>
              <w:t xml:space="preserve"> </w:t>
            </w:r>
            <w:r w:rsidRPr="00F8466A">
              <w:rPr>
                <w:color w:val="000000"/>
                <w:lang w:val="ro-RO"/>
              </w:rPr>
              <w:t>Număr</w:t>
            </w:r>
            <w:r w:rsidR="00EC3D61">
              <w:rPr>
                <w:color w:val="000000"/>
                <w:lang w:val="ro-RO"/>
              </w:rPr>
              <w:t>ul</w:t>
            </w:r>
            <w:r w:rsidRPr="00F8466A">
              <w:rPr>
                <w:color w:val="000000"/>
                <w:lang w:val="ro-RO"/>
              </w:rPr>
              <w:t xml:space="preserve"> de propuneri d</w:t>
            </w:r>
            <w:r w:rsidR="00BF76FE" w:rsidRPr="00F8466A">
              <w:rPr>
                <w:color w:val="000000"/>
                <w:lang w:val="ro-RO"/>
              </w:rPr>
              <w:t>e buget elaborate și coordonate</w:t>
            </w:r>
          </w:p>
        </w:tc>
        <w:tc>
          <w:tcPr>
            <w:tcW w:w="1665" w:type="dxa"/>
          </w:tcPr>
          <w:p w:rsidR="00D21D48" w:rsidRPr="00F8466A" w:rsidRDefault="00D21D48" w:rsidP="00EC3D61">
            <w:pPr>
              <w:rPr>
                <w:color w:val="auto"/>
                <w:lang w:val="ro-RO"/>
              </w:rPr>
            </w:pPr>
            <w:r w:rsidRPr="00F8466A">
              <w:rPr>
                <w:color w:val="auto"/>
                <w:lang w:val="ro-RO"/>
              </w:rPr>
              <w:t>Trimestr</w:t>
            </w:r>
            <w:r w:rsidR="00EC3D61">
              <w:rPr>
                <w:color w:val="auto"/>
                <w:lang w:val="ro-RO"/>
              </w:rPr>
              <w:t>e</w:t>
            </w:r>
            <w:r w:rsidRPr="00F8466A">
              <w:rPr>
                <w:color w:val="auto"/>
                <w:lang w:val="ro-RO"/>
              </w:rPr>
              <w:t>l</w:t>
            </w:r>
            <w:r w:rsidR="00EC3D61">
              <w:rPr>
                <w:color w:val="auto"/>
                <w:lang w:val="ro-RO"/>
              </w:rPr>
              <w:t>e</w:t>
            </w:r>
            <w:r w:rsidRPr="00F8466A">
              <w:rPr>
                <w:color w:val="auto"/>
                <w:lang w:val="ro-RO"/>
              </w:rPr>
              <w:t xml:space="preserve"> II-III</w:t>
            </w:r>
          </w:p>
        </w:tc>
        <w:tc>
          <w:tcPr>
            <w:tcW w:w="3161" w:type="dxa"/>
          </w:tcPr>
          <w:p w:rsidR="00D21D48" w:rsidRPr="00F8466A" w:rsidRDefault="00D21D48" w:rsidP="00EC3D61">
            <w:pPr>
              <w:rPr>
                <w:lang w:val="ro-RO"/>
              </w:rPr>
            </w:pPr>
            <w:r w:rsidRPr="00F8466A">
              <w:rPr>
                <w:lang w:val="ro-RO"/>
              </w:rPr>
              <w:t>1. Neprezentarea în termen</w:t>
            </w:r>
            <w:r w:rsidR="00EC3D61">
              <w:rPr>
                <w:lang w:val="ro-RO"/>
              </w:rPr>
              <w:t>ele</w:t>
            </w:r>
            <w:r w:rsidRPr="00F8466A">
              <w:rPr>
                <w:lang w:val="ro-RO"/>
              </w:rPr>
              <w:t xml:space="preserve"> st</w:t>
            </w:r>
            <w:r w:rsidR="00DB5A95" w:rsidRPr="00F8466A">
              <w:rPr>
                <w:lang w:val="ro-RO"/>
              </w:rPr>
              <w:t>abil</w:t>
            </w:r>
            <w:r w:rsidR="00EC3D61">
              <w:rPr>
                <w:lang w:val="ro-RO"/>
              </w:rPr>
              <w:t>ite</w:t>
            </w:r>
            <w:r w:rsidR="00DB5A95" w:rsidRPr="00F8466A">
              <w:rPr>
                <w:lang w:val="ro-RO"/>
              </w:rPr>
              <w:t xml:space="preserve"> a proiectului bugetului</w:t>
            </w:r>
          </w:p>
        </w:tc>
        <w:tc>
          <w:tcPr>
            <w:tcW w:w="2401" w:type="dxa"/>
          </w:tcPr>
          <w:p w:rsidR="00D21D48" w:rsidRPr="00F8466A" w:rsidRDefault="00D21D48" w:rsidP="006670E8">
            <w:pPr>
              <w:rPr>
                <w:color w:val="auto"/>
                <w:lang w:val="ro-RO"/>
              </w:rPr>
            </w:pPr>
            <w:r w:rsidRPr="00F8466A">
              <w:rPr>
                <w:color w:val="auto"/>
                <w:lang w:val="ro-RO"/>
              </w:rPr>
              <w:t>Direcția planificare, gestionare și control financiar</w:t>
            </w:r>
          </w:p>
        </w:tc>
      </w:tr>
      <w:tr w:rsidR="00D21D48" w:rsidRPr="00666027" w:rsidTr="00A12130">
        <w:trPr>
          <w:trHeight w:val="332"/>
        </w:trPr>
        <w:tc>
          <w:tcPr>
            <w:tcW w:w="14786" w:type="dxa"/>
            <w:gridSpan w:val="5"/>
          </w:tcPr>
          <w:p w:rsidR="00D21D48" w:rsidRPr="00F8466A" w:rsidRDefault="00D21D48" w:rsidP="00D272ED">
            <w:pPr>
              <w:rPr>
                <w:b/>
                <w:color w:val="auto"/>
                <w:lang w:val="ro-RO"/>
              </w:rPr>
            </w:pPr>
            <w:r w:rsidRPr="00F8466A">
              <w:rPr>
                <w:b/>
                <w:color w:val="auto"/>
                <w:lang w:val="ro-RO"/>
              </w:rPr>
              <w:t>Obiectivul nr.</w:t>
            </w:r>
            <w:r w:rsidR="00EC3D61">
              <w:rPr>
                <w:b/>
                <w:color w:val="auto"/>
                <w:lang w:val="ro-RO"/>
              </w:rPr>
              <w:t> </w:t>
            </w:r>
            <w:r w:rsidR="00D272ED" w:rsidRPr="00F8466A">
              <w:rPr>
                <w:b/>
                <w:color w:val="auto"/>
                <w:lang w:val="ro-RO"/>
              </w:rPr>
              <w:t>19</w:t>
            </w:r>
            <w:r w:rsidRPr="00F8466A">
              <w:rPr>
                <w:b/>
                <w:color w:val="auto"/>
                <w:lang w:val="ro-RO"/>
              </w:rPr>
              <w:t>: Evidența contabilă și raportarea</w:t>
            </w:r>
          </w:p>
        </w:tc>
      </w:tr>
      <w:tr w:rsidR="00D21D48" w:rsidRPr="00666027" w:rsidTr="0020230B">
        <w:trPr>
          <w:trHeight w:val="332"/>
        </w:trPr>
        <w:tc>
          <w:tcPr>
            <w:tcW w:w="3921" w:type="dxa"/>
          </w:tcPr>
          <w:p w:rsidR="00D21D48" w:rsidRPr="00F8466A" w:rsidRDefault="00D272ED" w:rsidP="00FD3BF9">
            <w:pPr>
              <w:rPr>
                <w:bCs/>
                <w:lang w:val="ro-RO"/>
              </w:rPr>
            </w:pPr>
            <w:r w:rsidRPr="00F8466A">
              <w:rPr>
                <w:bCs/>
                <w:lang w:val="ro-RO"/>
              </w:rPr>
              <w:t>19</w:t>
            </w:r>
            <w:r w:rsidR="00D21D48" w:rsidRPr="00F8466A">
              <w:rPr>
                <w:bCs/>
                <w:lang w:val="ro-RO"/>
              </w:rPr>
              <w:t>.1.</w:t>
            </w:r>
            <w:r w:rsidR="00EC3D61">
              <w:rPr>
                <w:bCs/>
                <w:lang w:val="ro-RO"/>
              </w:rPr>
              <w:t xml:space="preserve"> </w:t>
            </w:r>
            <w:r w:rsidR="00D21D48" w:rsidRPr="00F8466A">
              <w:rPr>
                <w:bCs/>
                <w:lang w:val="ro-RO"/>
              </w:rPr>
              <w:t>Întocmirea n</w:t>
            </w:r>
            <w:r w:rsidR="00CE56BB" w:rsidRPr="00F8466A">
              <w:rPr>
                <w:bCs/>
                <w:lang w:val="ro-RO"/>
              </w:rPr>
              <w:t xml:space="preserve">otelor contabile și </w:t>
            </w:r>
            <w:r w:rsidR="00EC3D61">
              <w:rPr>
                <w:bCs/>
                <w:lang w:val="ro-RO"/>
              </w:rPr>
              <w:t xml:space="preserve">a </w:t>
            </w:r>
            <w:r w:rsidR="00CE56BB" w:rsidRPr="00F8466A">
              <w:rPr>
                <w:bCs/>
                <w:lang w:val="ro-RO"/>
              </w:rPr>
              <w:t>registrelor</w:t>
            </w:r>
          </w:p>
        </w:tc>
        <w:tc>
          <w:tcPr>
            <w:tcW w:w="3638" w:type="dxa"/>
          </w:tcPr>
          <w:p w:rsidR="00D21D48" w:rsidRPr="00F8466A" w:rsidRDefault="00D21D48" w:rsidP="006670E8">
            <w:pPr>
              <w:rPr>
                <w:color w:val="000000"/>
                <w:lang w:val="ro-RO"/>
              </w:rPr>
            </w:pPr>
            <w:r w:rsidRPr="00F8466A">
              <w:rPr>
                <w:color w:val="000000"/>
                <w:lang w:val="ro-RO"/>
              </w:rPr>
              <w:t>1.</w:t>
            </w:r>
            <w:r w:rsidR="00EC3D61">
              <w:rPr>
                <w:color w:val="000000"/>
                <w:lang w:val="ro-RO"/>
              </w:rPr>
              <w:t xml:space="preserve"> </w:t>
            </w:r>
            <w:r w:rsidRPr="00F8466A">
              <w:rPr>
                <w:color w:val="000000"/>
                <w:lang w:val="ro-RO"/>
              </w:rPr>
              <w:t>Număr</w:t>
            </w:r>
            <w:r w:rsidR="00EC3D61">
              <w:rPr>
                <w:color w:val="000000"/>
                <w:lang w:val="ro-RO"/>
              </w:rPr>
              <w:t>ul</w:t>
            </w:r>
            <w:r w:rsidRPr="00F8466A">
              <w:rPr>
                <w:color w:val="000000"/>
                <w:lang w:val="ro-RO"/>
              </w:rPr>
              <w:t xml:space="preserve"> de note </w:t>
            </w:r>
            <w:r w:rsidR="00CE56BB" w:rsidRPr="00F8466A">
              <w:rPr>
                <w:color w:val="000000"/>
                <w:lang w:val="ro-RO"/>
              </w:rPr>
              <w:t>contabile și registre întocmite</w:t>
            </w:r>
          </w:p>
          <w:p w:rsidR="00D21D48" w:rsidRPr="00F8466A" w:rsidRDefault="00D21D48" w:rsidP="006670E8">
            <w:pPr>
              <w:rPr>
                <w:color w:val="000000"/>
                <w:lang w:val="ro-RO"/>
              </w:rPr>
            </w:pPr>
          </w:p>
        </w:tc>
        <w:tc>
          <w:tcPr>
            <w:tcW w:w="1665" w:type="dxa"/>
          </w:tcPr>
          <w:p w:rsidR="00D21D48" w:rsidRPr="00F8466A" w:rsidRDefault="00D21D48" w:rsidP="006670E8">
            <w:pPr>
              <w:rPr>
                <w:color w:val="auto"/>
                <w:lang w:val="ro-RO"/>
              </w:rPr>
            </w:pPr>
            <w:r w:rsidRPr="00F8466A">
              <w:rPr>
                <w:color w:val="auto"/>
                <w:lang w:val="ro-RO"/>
              </w:rPr>
              <w:t>Lunar</w:t>
            </w:r>
          </w:p>
        </w:tc>
        <w:tc>
          <w:tcPr>
            <w:tcW w:w="3161" w:type="dxa"/>
          </w:tcPr>
          <w:p w:rsidR="00D21D48" w:rsidRPr="00F8466A" w:rsidRDefault="00CE56BB" w:rsidP="006670E8">
            <w:pPr>
              <w:rPr>
                <w:lang w:val="ro-RO"/>
              </w:rPr>
            </w:pPr>
            <w:r w:rsidRPr="00F8466A">
              <w:rPr>
                <w:lang w:val="ro-RO"/>
              </w:rPr>
              <w:t>1.</w:t>
            </w:r>
            <w:r w:rsidR="00EC3D61">
              <w:rPr>
                <w:lang w:val="ro-RO"/>
              </w:rPr>
              <w:t xml:space="preserve"> </w:t>
            </w:r>
            <w:r w:rsidR="00D21D48" w:rsidRPr="00F8466A">
              <w:rPr>
                <w:lang w:val="ro-RO"/>
              </w:rPr>
              <w:t>Înregistrarea eronată a oper</w:t>
            </w:r>
            <w:r w:rsidRPr="00F8466A">
              <w:rPr>
                <w:lang w:val="ro-RO"/>
              </w:rPr>
              <w:t>ațiunilor economico-financiare</w:t>
            </w:r>
          </w:p>
        </w:tc>
        <w:tc>
          <w:tcPr>
            <w:tcW w:w="2401" w:type="dxa"/>
            <w:vMerge w:val="restart"/>
          </w:tcPr>
          <w:p w:rsidR="00D21D48" w:rsidRPr="00F8466A" w:rsidRDefault="00D21D48" w:rsidP="006670E8">
            <w:pPr>
              <w:rPr>
                <w:color w:val="auto"/>
                <w:lang w:val="ro-RO"/>
              </w:rPr>
            </w:pPr>
            <w:r w:rsidRPr="00F8466A">
              <w:rPr>
                <w:color w:val="auto"/>
                <w:lang w:val="ro-RO"/>
              </w:rPr>
              <w:t>Direcția planificare, gestionare și control financiar</w:t>
            </w:r>
          </w:p>
        </w:tc>
      </w:tr>
      <w:tr w:rsidR="00D21D48" w:rsidRPr="00666027" w:rsidTr="0020230B">
        <w:trPr>
          <w:trHeight w:val="332"/>
        </w:trPr>
        <w:tc>
          <w:tcPr>
            <w:tcW w:w="3921" w:type="dxa"/>
          </w:tcPr>
          <w:p w:rsidR="00D21D48" w:rsidRPr="00F8466A" w:rsidRDefault="00D272ED" w:rsidP="00FD3BF9">
            <w:pPr>
              <w:rPr>
                <w:bCs/>
                <w:lang w:val="ro-RO"/>
              </w:rPr>
            </w:pPr>
            <w:r w:rsidRPr="00F8466A">
              <w:rPr>
                <w:bCs/>
                <w:lang w:val="ro-RO"/>
              </w:rPr>
              <w:t>19</w:t>
            </w:r>
            <w:r w:rsidR="00D21D48" w:rsidRPr="00F8466A">
              <w:rPr>
                <w:bCs/>
                <w:lang w:val="ro-RO"/>
              </w:rPr>
              <w:t>.2.</w:t>
            </w:r>
            <w:r w:rsidR="00EC3D61">
              <w:rPr>
                <w:bCs/>
                <w:lang w:val="ro-RO"/>
              </w:rPr>
              <w:t xml:space="preserve"> </w:t>
            </w:r>
            <w:r w:rsidR="00D21D48" w:rsidRPr="00F8466A">
              <w:rPr>
                <w:bCs/>
                <w:lang w:val="ro-RO"/>
              </w:rPr>
              <w:t xml:space="preserve">Elaborarea rapoartelor </w:t>
            </w:r>
            <w:r w:rsidR="00D21D48" w:rsidRPr="00F8466A">
              <w:rPr>
                <w:bCs/>
                <w:color w:val="auto"/>
                <w:lang w:val="ro-RO"/>
              </w:rPr>
              <w:t>financ</w:t>
            </w:r>
            <w:r w:rsidR="00CE56BB" w:rsidRPr="00F8466A">
              <w:rPr>
                <w:bCs/>
                <w:color w:val="auto"/>
                <w:lang w:val="ro-RO"/>
              </w:rPr>
              <w:t>iare</w:t>
            </w:r>
          </w:p>
        </w:tc>
        <w:tc>
          <w:tcPr>
            <w:tcW w:w="3638" w:type="dxa"/>
          </w:tcPr>
          <w:p w:rsidR="00D21D48" w:rsidRPr="00F8466A" w:rsidRDefault="00CE56BB" w:rsidP="006670E8">
            <w:pPr>
              <w:rPr>
                <w:color w:val="000000"/>
                <w:lang w:val="ro-RO"/>
              </w:rPr>
            </w:pPr>
            <w:r w:rsidRPr="00F8466A">
              <w:rPr>
                <w:color w:val="000000"/>
                <w:lang w:val="ro-RO"/>
              </w:rPr>
              <w:t>1.</w:t>
            </w:r>
            <w:r w:rsidR="00EC3D61">
              <w:rPr>
                <w:color w:val="000000"/>
                <w:lang w:val="ro-RO"/>
              </w:rPr>
              <w:t xml:space="preserve"> </w:t>
            </w:r>
            <w:r w:rsidRPr="00F8466A">
              <w:rPr>
                <w:color w:val="000000"/>
                <w:lang w:val="ro-RO"/>
              </w:rPr>
              <w:t>Număr</w:t>
            </w:r>
            <w:r w:rsidR="00EC3D61">
              <w:rPr>
                <w:color w:val="000000"/>
                <w:lang w:val="ro-RO"/>
              </w:rPr>
              <w:t>ul</w:t>
            </w:r>
            <w:r w:rsidRPr="00F8466A">
              <w:rPr>
                <w:color w:val="000000"/>
                <w:lang w:val="ro-RO"/>
              </w:rPr>
              <w:t xml:space="preserve"> de rapoarte elaborate</w:t>
            </w:r>
          </w:p>
        </w:tc>
        <w:tc>
          <w:tcPr>
            <w:tcW w:w="1665" w:type="dxa"/>
          </w:tcPr>
          <w:p w:rsidR="00D21D48" w:rsidRPr="00F8466A" w:rsidRDefault="00D21D48" w:rsidP="00EC3D61">
            <w:pPr>
              <w:rPr>
                <w:color w:val="auto"/>
                <w:lang w:val="ro-RO"/>
              </w:rPr>
            </w:pPr>
            <w:r w:rsidRPr="00F8466A">
              <w:rPr>
                <w:color w:val="auto"/>
                <w:lang w:val="ro-RO"/>
              </w:rPr>
              <w:t>Trimestr</w:t>
            </w:r>
            <w:r w:rsidR="00EC3D61">
              <w:rPr>
                <w:color w:val="auto"/>
                <w:lang w:val="ro-RO"/>
              </w:rPr>
              <w:t>e</w:t>
            </w:r>
            <w:r w:rsidRPr="00F8466A">
              <w:rPr>
                <w:color w:val="auto"/>
                <w:lang w:val="ro-RO"/>
              </w:rPr>
              <w:t>l</w:t>
            </w:r>
            <w:r w:rsidR="00EC3D61">
              <w:rPr>
                <w:color w:val="auto"/>
                <w:lang w:val="ro-RO"/>
              </w:rPr>
              <w:t>e</w:t>
            </w:r>
            <w:r w:rsidRPr="00F8466A">
              <w:rPr>
                <w:color w:val="auto"/>
                <w:lang w:val="ro-RO"/>
              </w:rPr>
              <w:t xml:space="preserve"> III-IV (</w:t>
            </w:r>
            <w:r w:rsidR="00EC3D61">
              <w:rPr>
                <w:color w:val="auto"/>
                <w:lang w:val="ro-RO"/>
              </w:rPr>
              <w:t>s</w:t>
            </w:r>
            <w:r w:rsidRPr="00F8466A">
              <w:rPr>
                <w:color w:val="auto"/>
                <w:lang w:val="ro-RO"/>
              </w:rPr>
              <w:t>emestrul I)</w:t>
            </w:r>
          </w:p>
        </w:tc>
        <w:tc>
          <w:tcPr>
            <w:tcW w:w="3161" w:type="dxa"/>
          </w:tcPr>
          <w:p w:rsidR="00D21D48" w:rsidRPr="00F8466A" w:rsidRDefault="00CE56BB" w:rsidP="006670E8">
            <w:pPr>
              <w:rPr>
                <w:lang w:val="ro-RO"/>
              </w:rPr>
            </w:pPr>
            <w:r w:rsidRPr="00F8466A">
              <w:rPr>
                <w:lang w:val="ro-RO"/>
              </w:rPr>
              <w:t>1.</w:t>
            </w:r>
            <w:r w:rsidR="00EC3D61">
              <w:rPr>
                <w:lang w:val="ro-RO"/>
              </w:rPr>
              <w:t xml:space="preserve"> </w:t>
            </w:r>
            <w:r w:rsidR="00D21D48" w:rsidRPr="00F8466A">
              <w:rPr>
                <w:lang w:val="ro-RO"/>
              </w:rPr>
              <w:t>Nerespectarea procedurilor de înt</w:t>
            </w:r>
            <w:r w:rsidR="00DB5A95" w:rsidRPr="00F8466A">
              <w:rPr>
                <w:lang w:val="ro-RO"/>
              </w:rPr>
              <w:t>ocmire a rapoartelor financiare</w:t>
            </w: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D272ED">
            <w:pPr>
              <w:jc w:val="both"/>
              <w:rPr>
                <w:b/>
                <w:color w:val="auto"/>
                <w:lang w:val="ro-RO"/>
              </w:rPr>
            </w:pPr>
            <w:r w:rsidRPr="00F8466A">
              <w:rPr>
                <w:b/>
                <w:color w:val="auto"/>
                <w:lang w:val="ro-RO"/>
              </w:rPr>
              <w:t>Obiectivul nr.</w:t>
            </w:r>
            <w:r w:rsidR="006A22AD">
              <w:rPr>
                <w:b/>
                <w:color w:val="auto"/>
                <w:lang w:val="ro-RO"/>
              </w:rPr>
              <w:t> </w:t>
            </w:r>
            <w:r w:rsidRPr="00F8466A">
              <w:rPr>
                <w:b/>
                <w:color w:val="auto"/>
                <w:lang w:val="ro-RO"/>
              </w:rPr>
              <w:t>2</w:t>
            </w:r>
            <w:r w:rsidR="00D272ED" w:rsidRPr="00F8466A">
              <w:rPr>
                <w:b/>
                <w:color w:val="auto"/>
                <w:lang w:val="ro-RO"/>
              </w:rPr>
              <w:t>0</w:t>
            </w:r>
            <w:r w:rsidRPr="00F8466A">
              <w:rPr>
                <w:b/>
                <w:color w:val="auto"/>
                <w:lang w:val="ro-RO"/>
              </w:rPr>
              <w:t xml:space="preserve">: Consolidarea sistemului de management financiar și control </w:t>
            </w:r>
          </w:p>
        </w:tc>
      </w:tr>
      <w:tr w:rsidR="00D21D48" w:rsidRPr="00F8466A"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2</w:t>
            </w:r>
            <w:r w:rsidR="00D272ED" w:rsidRPr="00F8466A">
              <w:rPr>
                <w:bCs/>
                <w:color w:val="auto"/>
                <w:lang w:val="ro-RO"/>
              </w:rPr>
              <w:t>0</w:t>
            </w:r>
            <w:r w:rsidRPr="00F8466A">
              <w:rPr>
                <w:bCs/>
                <w:color w:val="auto"/>
                <w:lang w:val="ro-RO"/>
              </w:rPr>
              <w:t>.1.</w:t>
            </w:r>
            <w:r w:rsidR="006A22AD">
              <w:rPr>
                <w:bCs/>
                <w:color w:val="auto"/>
                <w:lang w:val="ro-RO"/>
              </w:rPr>
              <w:t xml:space="preserve"> </w:t>
            </w:r>
            <w:r w:rsidRPr="00F8466A">
              <w:rPr>
                <w:bCs/>
                <w:color w:val="auto"/>
                <w:lang w:val="ro-RO"/>
              </w:rPr>
              <w:t>Coordonarea și asistarea procesului de autoevaluare și raportare a mana</w:t>
            </w:r>
            <w:r w:rsidR="00CE56BB" w:rsidRPr="00F8466A">
              <w:rPr>
                <w:bCs/>
                <w:color w:val="auto"/>
                <w:lang w:val="ro-RO"/>
              </w:rPr>
              <w:t>gementului financiar și control</w:t>
            </w:r>
            <w:r w:rsidR="006A22AD">
              <w:rPr>
                <w:bCs/>
                <w:color w:val="auto"/>
                <w:lang w:val="ro-RO"/>
              </w:rPr>
              <w:t>ului</w:t>
            </w:r>
          </w:p>
        </w:tc>
        <w:tc>
          <w:tcPr>
            <w:tcW w:w="3638" w:type="dxa"/>
          </w:tcPr>
          <w:p w:rsidR="00D21D48" w:rsidRPr="00F8466A" w:rsidRDefault="00D21D48" w:rsidP="006670E8">
            <w:pPr>
              <w:rPr>
                <w:color w:val="auto"/>
                <w:lang w:val="ro-RO"/>
              </w:rPr>
            </w:pPr>
            <w:r w:rsidRPr="00F8466A">
              <w:rPr>
                <w:color w:val="auto"/>
                <w:lang w:val="ro-RO"/>
              </w:rPr>
              <w:t>1. Raportul ș</w:t>
            </w:r>
            <w:r w:rsidR="006A22AD">
              <w:rPr>
                <w:color w:val="auto"/>
                <w:lang w:val="ro-RO"/>
              </w:rPr>
              <w:t>i sumarul raportului</w:t>
            </w:r>
            <w:r w:rsidR="00CE56BB" w:rsidRPr="00F8466A">
              <w:rPr>
                <w:color w:val="auto"/>
                <w:lang w:val="ro-RO"/>
              </w:rPr>
              <w:t xml:space="preserve"> elaborat</w:t>
            </w:r>
            <w:r w:rsidR="006A22AD">
              <w:rPr>
                <w:color w:val="auto"/>
                <w:lang w:val="ro-RO"/>
              </w:rPr>
              <w:t>e</w:t>
            </w: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6A22AD">
            <w:pPr>
              <w:rPr>
                <w:color w:val="auto"/>
                <w:lang w:val="ro-RO"/>
              </w:rPr>
            </w:pPr>
            <w:r w:rsidRPr="00F8466A">
              <w:rPr>
                <w:color w:val="auto"/>
                <w:lang w:val="ro-RO"/>
              </w:rPr>
              <w:t xml:space="preserve">1. Informația </w:t>
            </w:r>
            <w:r w:rsidR="006A22AD">
              <w:rPr>
                <w:color w:val="auto"/>
                <w:lang w:val="ro-RO"/>
              </w:rPr>
              <w:t xml:space="preserve">neveridică </w:t>
            </w:r>
            <w:r w:rsidRPr="00F8466A">
              <w:rPr>
                <w:color w:val="auto"/>
                <w:lang w:val="ro-RO"/>
              </w:rPr>
              <w:t>din Raportul și</w:t>
            </w:r>
            <w:r w:rsidR="00CE56BB" w:rsidRPr="00F8466A">
              <w:rPr>
                <w:color w:val="auto"/>
                <w:lang w:val="ro-RO"/>
              </w:rPr>
              <w:t xml:space="preserve"> sumarul raportului </w:t>
            </w:r>
          </w:p>
        </w:tc>
        <w:tc>
          <w:tcPr>
            <w:tcW w:w="2401" w:type="dxa"/>
            <w:vMerge w:val="restart"/>
          </w:tcPr>
          <w:p w:rsidR="00D21D48" w:rsidRPr="00F8466A" w:rsidRDefault="00D21D48" w:rsidP="006670E8">
            <w:pPr>
              <w:rPr>
                <w:color w:val="auto"/>
                <w:lang w:val="ro-RO"/>
              </w:rPr>
            </w:pPr>
            <w:r w:rsidRPr="00F8466A">
              <w:rPr>
                <w:color w:val="auto"/>
                <w:lang w:val="ro-RO"/>
              </w:rPr>
              <w:t>Serviciul audit intern</w:t>
            </w: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2</w:t>
            </w:r>
            <w:r w:rsidR="00D272ED" w:rsidRPr="00F8466A">
              <w:rPr>
                <w:bCs/>
                <w:color w:val="auto"/>
                <w:lang w:val="ro-RO"/>
              </w:rPr>
              <w:t>0</w:t>
            </w:r>
            <w:r w:rsidRPr="00F8466A">
              <w:rPr>
                <w:bCs/>
                <w:color w:val="auto"/>
                <w:lang w:val="ro-RO"/>
              </w:rPr>
              <w:t>.2.</w:t>
            </w:r>
            <w:r w:rsidR="006A22AD">
              <w:rPr>
                <w:bCs/>
                <w:color w:val="auto"/>
                <w:lang w:val="ro-RO"/>
              </w:rPr>
              <w:t xml:space="preserve"> </w:t>
            </w:r>
            <w:r w:rsidRPr="00F8466A">
              <w:rPr>
                <w:bCs/>
                <w:color w:val="auto"/>
                <w:lang w:val="ro-RO"/>
              </w:rPr>
              <w:t>Efectuarea misiunii de audit privind evaluarea mediului de contro</w:t>
            </w:r>
            <w:r w:rsidR="00CE56BB" w:rsidRPr="00F8466A">
              <w:rPr>
                <w:bCs/>
                <w:color w:val="auto"/>
                <w:lang w:val="ro-RO"/>
              </w:rPr>
              <w:t>l în cadrul Cancelariei de Stat</w:t>
            </w:r>
          </w:p>
        </w:tc>
        <w:tc>
          <w:tcPr>
            <w:tcW w:w="3638" w:type="dxa"/>
          </w:tcPr>
          <w:p w:rsidR="00D21D48" w:rsidRPr="00F8466A" w:rsidRDefault="00D21D48" w:rsidP="006A22AD">
            <w:pPr>
              <w:rPr>
                <w:color w:val="auto"/>
                <w:lang w:val="ro-RO"/>
              </w:rPr>
            </w:pPr>
            <w:r w:rsidRPr="00F8466A">
              <w:rPr>
                <w:color w:val="auto"/>
                <w:lang w:val="ro-RO"/>
              </w:rPr>
              <w:t>1.</w:t>
            </w:r>
            <w:r w:rsidR="006A22AD">
              <w:rPr>
                <w:color w:val="auto"/>
                <w:lang w:val="ro-RO"/>
              </w:rPr>
              <w:t xml:space="preserve"> </w:t>
            </w:r>
            <w:r w:rsidRPr="00F8466A">
              <w:rPr>
                <w:color w:val="auto"/>
                <w:lang w:val="ro-RO"/>
              </w:rPr>
              <w:t>R</w:t>
            </w:r>
            <w:r w:rsidR="00CE56BB" w:rsidRPr="00F8466A">
              <w:rPr>
                <w:color w:val="auto"/>
                <w:lang w:val="ro-RO"/>
              </w:rPr>
              <w:t>aport</w:t>
            </w:r>
            <w:r w:rsidR="006A22AD">
              <w:rPr>
                <w:color w:val="auto"/>
                <w:lang w:val="ro-RO"/>
              </w:rPr>
              <w:t>ul</w:t>
            </w:r>
            <w:r w:rsidR="00CE56BB" w:rsidRPr="00F8466A">
              <w:rPr>
                <w:color w:val="auto"/>
                <w:lang w:val="ro-RO"/>
              </w:rPr>
              <w:t xml:space="preserve"> de audit intern elaborat</w:t>
            </w:r>
          </w:p>
        </w:tc>
        <w:tc>
          <w:tcPr>
            <w:tcW w:w="1665" w:type="dxa"/>
          </w:tcPr>
          <w:p w:rsidR="00D21D48" w:rsidRPr="00F8466A" w:rsidRDefault="00D21D48" w:rsidP="006670E8">
            <w:pPr>
              <w:rPr>
                <w:color w:val="auto"/>
                <w:lang w:val="ro-RO"/>
              </w:rPr>
            </w:pPr>
            <w:r w:rsidRPr="00F8466A">
              <w:rPr>
                <w:color w:val="auto"/>
                <w:lang w:val="ro-RO"/>
              </w:rPr>
              <w:t>Trimestrul III</w:t>
            </w:r>
          </w:p>
        </w:tc>
        <w:tc>
          <w:tcPr>
            <w:tcW w:w="3161" w:type="dxa"/>
          </w:tcPr>
          <w:p w:rsidR="00D21D48" w:rsidRPr="00F8466A" w:rsidRDefault="00D21D48" w:rsidP="006670E8">
            <w:pPr>
              <w:rPr>
                <w:color w:val="auto"/>
                <w:lang w:val="ro-RO"/>
              </w:rPr>
            </w:pPr>
            <w:r w:rsidRPr="00F8466A">
              <w:rPr>
                <w:color w:val="auto"/>
                <w:lang w:val="ro-RO"/>
              </w:rPr>
              <w:t xml:space="preserve">1. Afectarea independenței și </w:t>
            </w:r>
            <w:r w:rsidR="00CE56BB" w:rsidRPr="00F8466A">
              <w:rPr>
                <w:color w:val="auto"/>
                <w:lang w:val="ro-RO"/>
              </w:rPr>
              <w:t>obiectivității auditului intern</w:t>
            </w: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D272ED">
            <w:pPr>
              <w:rPr>
                <w:color w:val="auto"/>
                <w:lang w:val="ro-RO"/>
              </w:rPr>
            </w:pPr>
            <w:r w:rsidRPr="00F8466A">
              <w:rPr>
                <w:b/>
                <w:color w:val="auto"/>
                <w:lang w:val="ro-RO"/>
              </w:rPr>
              <w:t>Obiectivul nr.</w:t>
            </w:r>
            <w:r w:rsidR="006A22AD">
              <w:rPr>
                <w:b/>
                <w:color w:val="auto"/>
                <w:lang w:val="ro-RO"/>
              </w:rPr>
              <w:t xml:space="preserve"> </w:t>
            </w:r>
            <w:r w:rsidRPr="00F8466A">
              <w:rPr>
                <w:b/>
                <w:color w:val="auto"/>
                <w:lang w:val="ro-RO"/>
              </w:rPr>
              <w:t>2</w:t>
            </w:r>
            <w:r w:rsidR="00D272ED" w:rsidRPr="00F8466A">
              <w:rPr>
                <w:b/>
                <w:color w:val="auto"/>
                <w:lang w:val="ro-RO"/>
              </w:rPr>
              <w:t>1</w:t>
            </w:r>
            <w:r w:rsidRPr="00F8466A">
              <w:rPr>
                <w:b/>
                <w:color w:val="auto"/>
                <w:lang w:val="ro-RO"/>
              </w:rPr>
              <w:t>: Organizarea eficientă și evaluarea obiectivă a procesului de monitorizare și control a</w:t>
            </w:r>
            <w:r w:rsidR="006A22AD">
              <w:rPr>
                <w:b/>
                <w:color w:val="auto"/>
                <w:lang w:val="ro-RO"/>
              </w:rPr>
              <w:t>l</w:t>
            </w:r>
            <w:r w:rsidRPr="00F8466A">
              <w:rPr>
                <w:b/>
                <w:color w:val="auto"/>
                <w:lang w:val="ro-RO"/>
              </w:rPr>
              <w:t xml:space="preserve"> activității Guvernului </w:t>
            </w:r>
          </w:p>
        </w:tc>
      </w:tr>
      <w:tr w:rsidR="00D21D48" w:rsidRPr="00666027" w:rsidTr="0020230B">
        <w:trPr>
          <w:trHeight w:val="332"/>
        </w:trPr>
        <w:tc>
          <w:tcPr>
            <w:tcW w:w="3921" w:type="dxa"/>
            <w:vMerge w:val="restart"/>
          </w:tcPr>
          <w:p w:rsidR="00D21D48" w:rsidRPr="00F8466A" w:rsidRDefault="00D21D48" w:rsidP="00FD3BF9">
            <w:pPr>
              <w:rPr>
                <w:bCs/>
                <w:color w:val="auto"/>
                <w:lang w:val="ro-RO"/>
              </w:rPr>
            </w:pPr>
            <w:r w:rsidRPr="00F8466A">
              <w:rPr>
                <w:bCs/>
                <w:color w:val="auto"/>
                <w:lang w:val="ro-RO"/>
              </w:rPr>
              <w:lastRenderedPageBreak/>
              <w:t>2</w:t>
            </w:r>
            <w:r w:rsidR="00D272ED" w:rsidRPr="00F8466A">
              <w:rPr>
                <w:bCs/>
                <w:color w:val="auto"/>
                <w:lang w:val="ro-RO"/>
              </w:rPr>
              <w:t>1</w:t>
            </w:r>
            <w:r w:rsidRPr="00F8466A">
              <w:rPr>
                <w:bCs/>
                <w:color w:val="auto"/>
                <w:lang w:val="ro-RO"/>
              </w:rPr>
              <w:t>.1.</w:t>
            </w:r>
            <w:r w:rsidR="006A22AD">
              <w:rPr>
                <w:bCs/>
                <w:color w:val="auto"/>
                <w:lang w:val="ro-RO"/>
              </w:rPr>
              <w:t xml:space="preserve"> </w:t>
            </w:r>
            <w:r w:rsidRPr="00F8466A">
              <w:rPr>
                <w:bCs/>
                <w:color w:val="auto"/>
                <w:lang w:val="ro-RO"/>
              </w:rPr>
              <w:t>Asigurarea monitorizării și evaluării gradului de executare a actelor legislative şi normative, iniţiativelor legislative, decretelor Preşedintelui R</w:t>
            </w:r>
            <w:r w:rsidR="006A22AD">
              <w:rPr>
                <w:bCs/>
                <w:color w:val="auto"/>
                <w:lang w:val="ro-RO"/>
              </w:rPr>
              <w:t xml:space="preserve">epublicii </w:t>
            </w:r>
            <w:r w:rsidRPr="00F8466A">
              <w:rPr>
                <w:bCs/>
                <w:color w:val="auto"/>
                <w:lang w:val="ro-RO"/>
              </w:rPr>
              <w:t>M</w:t>
            </w:r>
            <w:r w:rsidR="006A22AD">
              <w:rPr>
                <w:bCs/>
                <w:color w:val="auto"/>
                <w:lang w:val="ro-RO"/>
              </w:rPr>
              <w:t>oldova</w:t>
            </w:r>
            <w:r w:rsidRPr="00F8466A">
              <w:rPr>
                <w:bCs/>
                <w:color w:val="auto"/>
                <w:lang w:val="ro-RO"/>
              </w:rPr>
              <w:t>, interpelărilor/întrebărilor deputaţilor în Parla</w:t>
            </w:r>
            <w:r w:rsidR="00CE56BB" w:rsidRPr="00F8466A">
              <w:rPr>
                <w:bCs/>
                <w:color w:val="auto"/>
                <w:lang w:val="ro-RO"/>
              </w:rPr>
              <w:t>ment</w:t>
            </w:r>
          </w:p>
        </w:tc>
        <w:tc>
          <w:tcPr>
            <w:tcW w:w="3638" w:type="dxa"/>
          </w:tcPr>
          <w:p w:rsidR="00D21D48" w:rsidRPr="00F8466A" w:rsidRDefault="00D21D48" w:rsidP="006670E8">
            <w:pPr>
              <w:rPr>
                <w:lang w:val="ro-RO"/>
              </w:rPr>
            </w:pPr>
            <w:r w:rsidRPr="00F8466A">
              <w:rPr>
                <w:lang w:val="ro-RO"/>
              </w:rPr>
              <w:t>1.</w:t>
            </w:r>
            <w:r w:rsidR="006A22AD">
              <w:rPr>
                <w:lang w:val="ro-RO"/>
              </w:rPr>
              <w:t xml:space="preserve"> </w:t>
            </w:r>
            <w:r w:rsidRPr="00F8466A">
              <w:rPr>
                <w:lang w:val="ro-RO"/>
              </w:rPr>
              <w:t>Număr</w:t>
            </w:r>
            <w:r w:rsidR="006A22AD">
              <w:rPr>
                <w:lang w:val="ro-RO"/>
              </w:rPr>
              <w:t>ul</w:t>
            </w:r>
            <w:r w:rsidRPr="00F8466A">
              <w:rPr>
                <w:lang w:val="ro-RO"/>
              </w:rPr>
              <w:t xml:space="preserve"> de documente de stat luate </w:t>
            </w:r>
            <w:r w:rsidR="006A22AD">
              <w:rPr>
                <w:lang w:val="ro-RO"/>
              </w:rPr>
              <w:t>în</w:t>
            </w:r>
            <w:r w:rsidRPr="00F8466A">
              <w:rPr>
                <w:lang w:val="ro-RO"/>
              </w:rPr>
              <w:t xml:space="preserve"> evidenţă şi control</w:t>
            </w:r>
          </w:p>
          <w:p w:rsidR="00D21D48" w:rsidRPr="00F8466A" w:rsidRDefault="00D21D48" w:rsidP="006670E8">
            <w:pPr>
              <w:rPr>
                <w:color w:val="auto"/>
                <w:lang w:val="ro-RO"/>
              </w:rPr>
            </w:pPr>
          </w:p>
          <w:p w:rsidR="00D21D48" w:rsidRPr="00F8466A" w:rsidRDefault="00D21D48" w:rsidP="006A22AD">
            <w:pPr>
              <w:rPr>
                <w:color w:val="auto"/>
                <w:lang w:val="ro-RO"/>
              </w:rPr>
            </w:pPr>
            <w:r w:rsidRPr="00F8466A">
              <w:rPr>
                <w:color w:val="auto"/>
                <w:lang w:val="ro-RO"/>
              </w:rPr>
              <w:t>2. Număr</w:t>
            </w:r>
            <w:r w:rsidR="006A22AD">
              <w:rPr>
                <w:color w:val="auto"/>
                <w:lang w:val="ro-RO"/>
              </w:rPr>
              <w:t>ul</w:t>
            </w:r>
            <w:r w:rsidRPr="00F8466A">
              <w:rPr>
                <w:color w:val="auto"/>
                <w:lang w:val="ro-RO"/>
              </w:rPr>
              <w:t xml:space="preserve"> de note analitico</w:t>
            </w:r>
            <w:r w:rsidR="006A22AD">
              <w:rPr>
                <w:color w:val="auto"/>
                <w:lang w:val="ro-RO"/>
              </w:rPr>
              <w:t>-i</w:t>
            </w:r>
            <w:r w:rsidRPr="00F8466A">
              <w:rPr>
                <w:color w:val="auto"/>
                <w:lang w:val="ro-RO"/>
              </w:rPr>
              <w:t>nformative</w:t>
            </w:r>
            <w:r w:rsidR="00CE56BB" w:rsidRPr="00F8466A">
              <w:rPr>
                <w:color w:val="auto"/>
                <w:lang w:val="ro-RO"/>
              </w:rPr>
              <w:t xml:space="preserve"> elaborate</w:t>
            </w:r>
          </w:p>
        </w:tc>
        <w:tc>
          <w:tcPr>
            <w:tcW w:w="1665" w:type="dxa"/>
          </w:tcPr>
          <w:p w:rsidR="00D21D48" w:rsidRPr="00F8466A" w:rsidRDefault="00D21D48" w:rsidP="006670E8">
            <w:pPr>
              <w:rPr>
                <w:color w:val="auto"/>
                <w:lang w:val="ro-RO"/>
              </w:rPr>
            </w:pPr>
            <w:r w:rsidRPr="00F8466A">
              <w:rPr>
                <w:color w:val="auto"/>
                <w:lang w:val="ro-RO"/>
              </w:rPr>
              <w:t>Lunar</w:t>
            </w:r>
          </w:p>
        </w:tc>
        <w:tc>
          <w:tcPr>
            <w:tcW w:w="3161" w:type="dxa"/>
            <w:vMerge w:val="restart"/>
          </w:tcPr>
          <w:p w:rsidR="00D21D48" w:rsidRPr="00F8466A" w:rsidRDefault="00D21D48" w:rsidP="006670E8">
            <w:pPr>
              <w:rPr>
                <w:lang w:val="ro-RO"/>
              </w:rPr>
            </w:pPr>
            <w:r w:rsidRPr="00F8466A">
              <w:rPr>
                <w:lang w:val="ro-RO"/>
              </w:rPr>
              <w:t>1.</w:t>
            </w:r>
            <w:r w:rsidR="006A22AD">
              <w:rPr>
                <w:lang w:val="ro-RO"/>
              </w:rPr>
              <w:t xml:space="preserve"> </w:t>
            </w:r>
            <w:r w:rsidRPr="00F8466A">
              <w:rPr>
                <w:lang w:val="ro-RO"/>
              </w:rPr>
              <w:t>Încălcarea termenelor cu privire la executarea documentelor de stat</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Monitorizare</w:t>
            </w:r>
            <w:r w:rsidR="006A22AD">
              <w:rPr>
                <w:color w:val="auto"/>
                <w:lang w:val="ro-RO"/>
              </w:rPr>
              <w:t>a</w:t>
            </w:r>
            <w:r w:rsidRPr="00F8466A">
              <w:rPr>
                <w:color w:val="auto"/>
                <w:lang w:val="ro-RO"/>
              </w:rPr>
              <w:t xml:space="preserve"> și evaluare</w:t>
            </w:r>
            <w:r w:rsidR="006A22AD">
              <w:rPr>
                <w:color w:val="auto"/>
                <w:lang w:val="ro-RO"/>
              </w:rPr>
              <w:t>a</w:t>
            </w:r>
            <w:r w:rsidRPr="00F8466A">
              <w:rPr>
                <w:color w:val="auto"/>
                <w:lang w:val="ro-RO"/>
              </w:rPr>
              <w:t xml:space="preserve"> superficială a gradului de executare a actelor legislative și normative de către ministere, alte autorităţi administrative centrale și subdiviziunile Cancelariei de Stat</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3. Colaborare</w:t>
            </w:r>
            <w:r w:rsidR="00BF76FE" w:rsidRPr="00F8466A">
              <w:rPr>
                <w:color w:val="auto"/>
                <w:lang w:val="ro-RO"/>
              </w:rPr>
              <w:t>a</w:t>
            </w:r>
            <w:r w:rsidRPr="00F8466A">
              <w:rPr>
                <w:color w:val="auto"/>
                <w:lang w:val="ro-RO"/>
              </w:rPr>
              <w:t xml:space="preserve"> insuficientă cu subdiviziunile Ca</w:t>
            </w:r>
            <w:r w:rsidR="00BF76FE" w:rsidRPr="00F8466A">
              <w:rPr>
                <w:color w:val="auto"/>
                <w:lang w:val="ro-RO"/>
              </w:rPr>
              <w:t>ncelariei de Stat și ministere</w:t>
            </w:r>
            <w:r w:rsidRPr="00F8466A">
              <w:rPr>
                <w:color w:val="auto"/>
                <w:lang w:val="ro-RO"/>
              </w:rPr>
              <w:t>, alte autorități administrative centr</w:t>
            </w:r>
            <w:r w:rsidR="00CE56BB" w:rsidRPr="00F8466A">
              <w:rPr>
                <w:color w:val="auto"/>
                <w:lang w:val="ro-RO"/>
              </w:rPr>
              <w:t>ale</w:t>
            </w:r>
          </w:p>
        </w:tc>
        <w:tc>
          <w:tcPr>
            <w:tcW w:w="2401" w:type="dxa"/>
            <w:vMerge w:val="restart"/>
          </w:tcPr>
          <w:p w:rsidR="00D21D48" w:rsidRPr="00F8466A" w:rsidRDefault="00D21D48" w:rsidP="006670E8">
            <w:pPr>
              <w:rPr>
                <w:color w:val="auto"/>
                <w:lang w:val="ro-RO"/>
              </w:rPr>
            </w:pPr>
            <w:r w:rsidRPr="00F8466A">
              <w:rPr>
                <w:color w:val="auto"/>
                <w:lang w:val="ro-RO"/>
              </w:rPr>
              <w:t>Secția monitorizare în comun cu ministerele, alte autorități administrative centrale și subdiviziunile structurale ale Cancelariei de Stat</w:t>
            </w:r>
          </w:p>
        </w:tc>
      </w:tr>
      <w:tr w:rsidR="00D21D48" w:rsidRPr="00F8466A" w:rsidTr="0020230B">
        <w:trPr>
          <w:trHeight w:val="332"/>
        </w:trPr>
        <w:tc>
          <w:tcPr>
            <w:tcW w:w="3921" w:type="dxa"/>
            <w:vMerge/>
          </w:tcPr>
          <w:p w:rsidR="00D21D48" w:rsidRPr="00F8466A" w:rsidRDefault="00D21D48" w:rsidP="006670E8">
            <w:pPr>
              <w:rPr>
                <w:bCs/>
                <w:color w:val="auto"/>
                <w:lang w:val="ro-RO"/>
              </w:rPr>
            </w:pPr>
          </w:p>
        </w:tc>
        <w:tc>
          <w:tcPr>
            <w:tcW w:w="3638" w:type="dxa"/>
          </w:tcPr>
          <w:p w:rsidR="00D21D48" w:rsidRPr="00F8466A" w:rsidRDefault="00D21D48" w:rsidP="006A22AD">
            <w:pPr>
              <w:rPr>
                <w:color w:val="auto"/>
                <w:lang w:val="ro-RO"/>
              </w:rPr>
            </w:pPr>
            <w:r w:rsidRPr="00F8466A">
              <w:rPr>
                <w:color w:val="auto"/>
                <w:lang w:val="ro-RO"/>
              </w:rPr>
              <w:t>3. Număr</w:t>
            </w:r>
            <w:r w:rsidR="006A22AD">
              <w:rPr>
                <w:color w:val="auto"/>
                <w:lang w:val="ro-RO"/>
              </w:rPr>
              <w:t>ul</w:t>
            </w:r>
            <w:r w:rsidRPr="00F8466A">
              <w:rPr>
                <w:color w:val="auto"/>
                <w:lang w:val="ro-RO"/>
              </w:rPr>
              <w:t xml:space="preserve"> de rapoarte de moni</w:t>
            </w:r>
            <w:r w:rsidR="00CE56BB" w:rsidRPr="00F8466A">
              <w:rPr>
                <w:color w:val="auto"/>
                <w:lang w:val="ro-RO"/>
              </w:rPr>
              <w:t>torizare şi evaluare elaborate</w:t>
            </w:r>
          </w:p>
        </w:tc>
        <w:tc>
          <w:tcPr>
            <w:tcW w:w="1665" w:type="dxa"/>
          </w:tcPr>
          <w:p w:rsidR="00D21D48" w:rsidRPr="00F8466A" w:rsidRDefault="00D21D48" w:rsidP="006670E8">
            <w:pPr>
              <w:rPr>
                <w:color w:val="auto"/>
                <w:lang w:val="ro-RO"/>
              </w:rPr>
            </w:pPr>
            <w:r w:rsidRPr="00F8466A">
              <w:rPr>
                <w:color w:val="auto"/>
                <w:lang w:val="ro-RO"/>
              </w:rPr>
              <w:t>Anual</w:t>
            </w:r>
          </w:p>
        </w:tc>
        <w:tc>
          <w:tcPr>
            <w:tcW w:w="3161" w:type="dxa"/>
            <w:vMerge/>
          </w:tcPr>
          <w:p w:rsidR="00D21D48" w:rsidRPr="00F8466A" w:rsidRDefault="00D21D48" w:rsidP="006670E8">
            <w:pPr>
              <w:rPr>
                <w:color w:val="auto"/>
                <w:lang w:val="ro-RO"/>
              </w:rPr>
            </w:pPr>
          </w:p>
        </w:tc>
        <w:tc>
          <w:tcPr>
            <w:tcW w:w="2401" w:type="dxa"/>
            <w:vMerge/>
          </w:tcPr>
          <w:p w:rsidR="00D21D48" w:rsidRPr="00F8466A" w:rsidRDefault="00D21D48" w:rsidP="006670E8">
            <w:pPr>
              <w:rPr>
                <w:color w:val="auto"/>
                <w:lang w:val="ro-RO"/>
              </w:rPr>
            </w:pPr>
          </w:p>
        </w:tc>
      </w:tr>
      <w:tr w:rsidR="00D21D48" w:rsidRPr="00666027" w:rsidTr="0020230B">
        <w:trPr>
          <w:trHeight w:val="332"/>
        </w:trPr>
        <w:tc>
          <w:tcPr>
            <w:tcW w:w="3921" w:type="dxa"/>
          </w:tcPr>
          <w:p w:rsidR="00D21D48" w:rsidRPr="00F8466A" w:rsidRDefault="00D21D48" w:rsidP="006A22AD">
            <w:pPr>
              <w:rPr>
                <w:bCs/>
                <w:color w:val="auto"/>
                <w:lang w:val="ro-RO"/>
              </w:rPr>
            </w:pPr>
            <w:r w:rsidRPr="00F8466A">
              <w:rPr>
                <w:bCs/>
                <w:color w:val="auto"/>
                <w:lang w:val="ro-RO"/>
              </w:rPr>
              <w:t>2</w:t>
            </w:r>
            <w:r w:rsidR="00D272ED" w:rsidRPr="00F8466A">
              <w:rPr>
                <w:bCs/>
                <w:color w:val="auto"/>
                <w:lang w:val="ro-RO"/>
              </w:rPr>
              <w:t>1</w:t>
            </w:r>
            <w:r w:rsidRPr="00F8466A">
              <w:rPr>
                <w:bCs/>
                <w:color w:val="auto"/>
                <w:lang w:val="ro-RO"/>
              </w:rPr>
              <w:t>.2.</w:t>
            </w:r>
            <w:r w:rsidR="006A22AD">
              <w:rPr>
                <w:bCs/>
                <w:color w:val="auto"/>
                <w:lang w:val="ro-RO"/>
              </w:rPr>
              <w:t xml:space="preserve"> </w:t>
            </w:r>
            <w:r w:rsidRPr="00F8466A">
              <w:rPr>
                <w:bCs/>
                <w:color w:val="auto"/>
                <w:lang w:val="ro-RO"/>
              </w:rPr>
              <w:t xml:space="preserve">Asigurarea monitorizării procesului de implementare a acțiunilor stipulate în Planul </w:t>
            </w:r>
            <w:r w:rsidR="006A22AD">
              <w:rPr>
                <w:bCs/>
                <w:color w:val="auto"/>
                <w:lang w:val="ro-RO"/>
              </w:rPr>
              <w:t>n</w:t>
            </w:r>
            <w:r w:rsidRPr="00F8466A">
              <w:rPr>
                <w:bCs/>
                <w:color w:val="auto"/>
                <w:lang w:val="ro-RO"/>
              </w:rPr>
              <w:t>aţional de implementar</w:t>
            </w:r>
            <w:r w:rsidR="00CE56BB" w:rsidRPr="00F8466A">
              <w:rPr>
                <w:bCs/>
                <w:color w:val="auto"/>
                <w:lang w:val="ro-RO"/>
              </w:rPr>
              <w:t>e a Acordului de Asociere R</w:t>
            </w:r>
            <w:r w:rsidR="006A22AD">
              <w:rPr>
                <w:bCs/>
                <w:color w:val="auto"/>
                <w:lang w:val="ro-RO"/>
              </w:rPr>
              <w:t xml:space="preserve">epublica </w:t>
            </w:r>
            <w:r w:rsidR="00CE56BB" w:rsidRPr="00F8466A">
              <w:rPr>
                <w:bCs/>
                <w:color w:val="auto"/>
                <w:lang w:val="ro-RO"/>
              </w:rPr>
              <w:t>M</w:t>
            </w:r>
            <w:r w:rsidR="006A22AD">
              <w:rPr>
                <w:bCs/>
                <w:color w:val="auto"/>
                <w:lang w:val="ro-RO"/>
              </w:rPr>
              <w:t xml:space="preserve">oldova – Uniunea Europeană </w:t>
            </w:r>
          </w:p>
        </w:tc>
        <w:tc>
          <w:tcPr>
            <w:tcW w:w="3638" w:type="dxa"/>
          </w:tcPr>
          <w:p w:rsidR="00D21D48" w:rsidRPr="00F8466A" w:rsidRDefault="00D21D48" w:rsidP="006670E8">
            <w:pPr>
              <w:rPr>
                <w:lang w:val="ro-RO"/>
              </w:rPr>
            </w:pPr>
            <w:r w:rsidRPr="00F8466A">
              <w:rPr>
                <w:lang w:val="ro-RO"/>
              </w:rPr>
              <w:t>1.</w:t>
            </w:r>
            <w:r w:rsidR="006A22AD">
              <w:rPr>
                <w:lang w:val="ro-RO"/>
              </w:rPr>
              <w:t xml:space="preserve"> </w:t>
            </w:r>
            <w:r w:rsidRPr="00F8466A">
              <w:rPr>
                <w:lang w:val="ro-RO"/>
              </w:rPr>
              <w:t>Număr</w:t>
            </w:r>
            <w:r w:rsidR="006A22AD">
              <w:rPr>
                <w:lang w:val="ro-RO"/>
              </w:rPr>
              <w:t>ul</w:t>
            </w:r>
            <w:r w:rsidRPr="00F8466A">
              <w:rPr>
                <w:lang w:val="ro-RO"/>
              </w:rPr>
              <w:t xml:space="preserve"> de acţiu</w:t>
            </w:r>
            <w:r w:rsidR="00CE56BB" w:rsidRPr="00F8466A">
              <w:rPr>
                <w:lang w:val="ro-RO"/>
              </w:rPr>
              <w:t xml:space="preserve">ni luate </w:t>
            </w:r>
            <w:r w:rsidR="006A22AD">
              <w:rPr>
                <w:lang w:val="ro-RO"/>
              </w:rPr>
              <w:t>în</w:t>
            </w:r>
            <w:r w:rsidR="00CE56BB" w:rsidRPr="00F8466A">
              <w:rPr>
                <w:lang w:val="ro-RO"/>
              </w:rPr>
              <w:t xml:space="preserve"> evidenţă şi control</w:t>
            </w:r>
          </w:p>
          <w:p w:rsidR="00D21D48" w:rsidRPr="00F8466A" w:rsidRDefault="00D21D48" w:rsidP="006670E8">
            <w:pPr>
              <w:rPr>
                <w:color w:val="auto"/>
                <w:lang w:val="ro-RO"/>
              </w:rPr>
            </w:pPr>
          </w:p>
          <w:p w:rsidR="00D21D48" w:rsidRPr="00F8466A" w:rsidRDefault="00D21D48" w:rsidP="006A22AD">
            <w:pPr>
              <w:rPr>
                <w:color w:val="auto"/>
                <w:lang w:val="ro-RO"/>
              </w:rPr>
            </w:pPr>
            <w:r w:rsidRPr="00F8466A">
              <w:rPr>
                <w:color w:val="auto"/>
                <w:lang w:val="ro-RO"/>
              </w:rPr>
              <w:t>2. Număr</w:t>
            </w:r>
            <w:r w:rsidR="006A22AD">
              <w:rPr>
                <w:color w:val="auto"/>
                <w:lang w:val="ro-RO"/>
              </w:rPr>
              <w:t>ul</w:t>
            </w:r>
            <w:r w:rsidRPr="00F8466A">
              <w:rPr>
                <w:color w:val="auto"/>
                <w:lang w:val="ro-RO"/>
              </w:rPr>
              <w:t xml:space="preserve"> de note analitico</w:t>
            </w:r>
            <w:r w:rsidR="006A22AD">
              <w:rPr>
                <w:color w:val="auto"/>
                <w:lang w:val="ro-RO"/>
              </w:rPr>
              <w:t>-i</w:t>
            </w:r>
            <w:r w:rsidRPr="00F8466A">
              <w:rPr>
                <w:color w:val="auto"/>
                <w:lang w:val="ro-RO"/>
              </w:rPr>
              <w:t>nformative</w:t>
            </w:r>
            <w:r w:rsidR="00CE56BB" w:rsidRPr="00F8466A">
              <w:rPr>
                <w:color w:val="auto"/>
                <w:lang w:val="ro-RO"/>
              </w:rPr>
              <w:t xml:space="preserve"> elaborate</w:t>
            </w:r>
          </w:p>
        </w:tc>
        <w:tc>
          <w:tcPr>
            <w:tcW w:w="1665" w:type="dxa"/>
          </w:tcPr>
          <w:p w:rsidR="00D21D48" w:rsidRPr="00F8466A" w:rsidRDefault="00D21D48" w:rsidP="006670E8">
            <w:pPr>
              <w:rPr>
                <w:color w:val="auto"/>
                <w:lang w:val="ro-RO"/>
              </w:rPr>
            </w:pPr>
            <w:r w:rsidRPr="00F8466A">
              <w:rPr>
                <w:color w:val="auto"/>
                <w:lang w:val="ro-RO"/>
              </w:rPr>
              <w:t>Trimestrial</w:t>
            </w:r>
          </w:p>
        </w:tc>
        <w:tc>
          <w:tcPr>
            <w:tcW w:w="3161" w:type="dxa"/>
          </w:tcPr>
          <w:p w:rsidR="00D21D48" w:rsidRPr="00F8466A" w:rsidRDefault="00D21D48" w:rsidP="006670E8">
            <w:pPr>
              <w:rPr>
                <w:lang w:val="ro-RO"/>
              </w:rPr>
            </w:pPr>
            <w:r w:rsidRPr="00F8466A">
              <w:rPr>
                <w:lang w:val="ro-RO"/>
              </w:rPr>
              <w:t>1.</w:t>
            </w:r>
            <w:r w:rsidR="006A22AD">
              <w:rPr>
                <w:lang w:val="ro-RO"/>
              </w:rPr>
              <w:t xml:space="preserve"> </w:t>
            </w:r>
            <w:r w:rsidRPr="00F8466A">
              <w:rPr>
                <w:lang w:val="ro-RO"/>
              </w:rPr>
              <w:t xml:space="preserve">Încălcarea termenelor de informare a Guvernului despre măsurile întreprinse conform </w:t>
            </w:r>
            <w:r w:rsidR="006A22AD">
              <w:rPr>
                <w:lang w:val="ro-RO"/>
              </w:rPr>
              <w:t>Planului naţional de implementare a Acordului de Asociere</w:t>
            </w:r>
          </w:p>
          <w:p w:rsidR="00D21D48" w:rsidRPr="00F8466A" w:rsidRDefault="00D21D48" w:rsidP="006670E8">
            <w:pPr>
              <w:rPr>
                <w:color w:val="auto"/>
                <w:lang w:val="ro-RO"/>
              </w:rPr>
            </w:pPr>
          </w:p>
          <w:p w:rsidR="006A22AD" w:rsidRPr="00F8466A" w:rsidRDefault="00D21D48" w:rsidP="006A22AD">
            <w:pPr>
              <w:rPr>
                <w:lang w:val="ro-RO"/>
              </w:rPr>
            </w:pPr>
            <w:r w:rsidRPr="00F8466A">
              <w:rPr>
                <w:color w:val="auto"/>
                <w:lang w:val="ro-RO"/>
              </w:rPr>
              <w:t xml:space="preserve">2. Prezentarea de către </w:t>
            </w:r>
            <w:r w:rsidR="006A22AD">
              <w:rPr>
                <w:color w:val="auto"/>
                <w:lang w:val="ro-RO"/>
              </w:rPr>
              <w:t>Ministerul Afacerilor Externe şi Integrării Europene</w:t>
            </w:r>
            <w:r w:rsidRPr="00F8466A">
              <w:rPr>
                <w:color w:val="auto"/>
                <w:lang w:val="ro-RO"/>
              </w:rPr>
              <w:t xml:space="preserve"> a Rapoartelor incomplete şi/sau completate cu informaţii neactualizate privind gradul de realizare a acţiunilor din </w:t>
            </w:r>
            <w:r w:rsidR="006A22AD">
              <w:rPr>
                <w:lang w:val="ro-RO"/>
              </w:rPr>
              <w:t xml:space="preserve">Planul naţional de </w:t>
            </w:r>
            <w:r w:rsidR="006A22AD">
              <w:rPr>
                <w:lang w:val="ro-RO"/>
              </w:rPr>
              <w:lastRenderedPageBreak/>
              <w:t>implementare a Acordului de Asociere</w:t>
            </w:r>
          </w:p>
          <w:p w:rsidR="00D21D48" w:rsidRPr="00F8466A" w:rsidRDefault="00D21D48" w:rsidP="006A22AD">
            <w:pPr>
              <w:rPr>
                <w:color w:val="auto"/>
                <w:lang w:val="ro-RO"/>
              </w:rPr>
            </w:pPr>
          </w:p>
        </w:tc>
        <w:tc>
          <w:tcPr>
            <w:tcW w:w="2401" w:type="dxa"/>
          </w:tcPr>
          <w:p w:rsidR="00D21D48" w:rsidRPr="00F8466A" w:rsidRDefault="00D21D48" w:rsidP="006670E8">
            <w:pPr>
              <w:rPr>
                <w:color w:val="auto"/>
                <w:lang w:val="ro-RO"/>
              </w:rPr>
            </w:pPr>
            <w:r w:rsidRPr="00F8466A">
              <w:rPr>
                <w:color w:val="auto"/>
                <w:lang w:val="ro-RO"/>
              </w:rPr>
              <w:lastRenderedPageBreak/>
              <w:t>Secția monitorizare în comun cu ministerele, alte autorități administrative centrale și subdiviziunile structurale ale Cancelariei de Stat</w:t>
            </w: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lastRenderedPageBreak/>
              <w:t>2</w:t>
            </w:r>
            <w:r w:rsidR="00D272ED" w:rsidRPr="00F8466A">
              <w:rPr>
                <w:bCs/>
                <w:color w:val="auto"/>
                <w:lang w:val="ro-RO"/>
              </w:rPr>
              <w:t>1</w:t>
            </w:r>
            <w:r w:rsidRPr="00F8466A">
              <w:rPr>
                <w:bCs/>
                <w:color w:val="auto"/>
                <w:lang w:val="ro-RO"/>
              </w:rPr>
              <w:t>.3.</w:t>
            </w:r>
            <w:r w:rsidR="006A22AD">
              <w:rPr>
                <w:bCs/>
                <w:color w:val="auto"/>
                <w:lang w:val="ro-RO"/>
              </w:rPr>
              <w:t xml:space="preserve"> </w:t>
            </w:r>
            <w:r w:rsidRPr="00F8466A">
              <w:rPr>
                <w:bCs/>
                <w:color w:val="auto"/>
                <w:lang w:val="ro-RO"/>
              </w:rPr>
              <w:t>Asigurarea coordonării procesului de monitorizare și evaluare a indicațiilor conducerii Guvernului și sec</w:t>
            </w:r>
            <w:r w:rsidR="00CE56BB" w:rsidRPr="00F8466A">
              <w:rPr>
                <w:bCs/>
                <w:color w:val="auto"/>
                <w:lang w:val="ro-RO"/>
              </w:rPr>
              <w:t>retarului general al Guvernului</w:t>
            </w:r>
          </w:p>
        </w:tc>
        <w:tc>
          <w:tcPr>
            <w:tcW w:w="3638" w:type="dxa"/>
          </w:tcPr>
          <w:p w:rsidR="00D21D48" w:rsidRPr="00F8466A" w:rsidRDefault="00D21D48" w:rsidP="006670E8">
            <w:pPr>
              <w:rPr>
                <w:lang w:val="ro-RO"/>
              </w:rPr>
            </w:pPr>
            <w:r w:rsidRPr="00F8466A">
              <w:rPr>
                <w:lang w:val="ro-RO"/>
              </w:rPr>
              <w:t>1. Număr</w:t>
            </w:r>
            <w:r w:rsidR="006A22AD">
              <w:rPr>
                <w:lang w:val="ro-RO"/>
              </w:rPr>
              <w:t>ul</w:t>
            </w:r>
            <w:r w:rsidRPr="00F8466A">
              <w:rPr>
                <w:lang w:val="ro-RO"/>
              </w:rPr>
              <w:t xml:space="preserve"> de </w:t>
            </w:r>
            <w:r w:rsidR="0049392E" w:rsidRPr="00F8466A">
              <w:rPr>
                <w:lang w:val="ro-RO"/>
              </w:rPr>
              <w:t>indicaţii</w:t>
            </w:r>
            <w:r w:rsidR="00CE56BB" w:rsidRPr="00F8466A">
              <w:rPr>
                <w:lang w:val="ro-RO"/>
              </w:rPr>
              <w:t xml:space="preserve"> luate </w:t>
            </w:r>
            <w:r w:rsidR="006A22AD">
              <w:rPr>
                <w:lang w:val="ro-RO"/>
              </w:rPr>
              <w:t>în</w:t>
            </w:r>
            <w:r w:rsidR="00CE56BB" w:rsidRPr="00F8466A">
              <w:rPr>
                <w:lang w:val="ro-RO"/>
              </w:rPr>
              <w:t xml:space="preserve"> evidenţă şi control</w:t>
            </w:r>
          </w:p>
          <w:p w:rsidR="00D21D48" w:rsidRPr="00F8466A" w:rsidRDefault="00D21D48" w:rsidP="006670E8">
            <w:pPr>
              <w:rPr>
                <w:color w:val="auto"/>
                <w:lang w:val="ro-RO"/>
              </w:rPr>
            </w:pPr>
          </w:p>
          <w:p w:rsidR="00D21D48" w:rsidRPr="00F8466A" w:rsidRDefault="00D21D48" w:rsidP="006A22AD">
            <w:pPr>
              <w:rPr>
                <w:color w:val="auto"/>
                <w:lang w:val="ro-RO"/>
              </w:rPr>
            </w:pPr>
            <w:r w:rsidRPr="00F8466A">
              <w:rPr>
                <w:color w:val="auto"/>
                <w:lang w:val="ro-RO"/>
              </w:rPr>
              <w:t>2. Număr</w:t>
            </w:r>
            <w:r w:rsidR="006A22AD">
              <w:rPr>
                <w:color w:val="auto"/>
                <w:lang w:val="ro-RO"/>
              </w:rPr>
              <w:t>ul</w:t>
            </w:r>
            <w:r w:rsidRPr="00F8466A">
              <w:rPr>
                <w:color w:val="auto"/>
                <w:lang w:val="ro-RO"/>
              </w:rPr>
              <w:t xml:space="preserve"> de note analitico</w:t>
            </w:r>
            <w:r w:rsidR="006A22AD">
              <w:rPr>
                <w:color w:val="auto"/>
                <w:lang w:val="ro-RO"/>
              </w:rPr>
              <w:t>-i</w:t>
            </w:r>
            <w:r w:rsidRPr="00F8466A">
              <w:rPr>
                <w:color w:val="auto"/>
                <w:lang w:val="ro-RO"/>
              </w:rPr>
              <w:t>nformative</w:t>
            </w:r>
            <w:r w:rsidR="00CE56BB" w:rsidRPr="00F8466A">
              <w:rPr>
                <w:color w:val="auto"/>
                <w:lang w:val="ro-RO"/>
              </w:rPr>
              <w:t xml:space="preserve"> elaborate</w:t>
            </w:r>
          </w:p>
        </w:tc>
        <w:tc>
          <w:tcPr>
            <w:tcW w:w="1665" w:type="dxa"/>
          </w:tcPr>
          <w:p w:rsidR="00D21D48" w:rsidRPr="00F8466A" w:rsidRDefault="00D21D48" w:rsidP="006670E8">
            <w:pPr>
              <w:rPr>
                <w:color w:val="auto"/>
                <w:lang w:val="ro-RO"/>
              </w:rPr>
            </w:pPr>
            <w:r w:rsidRPr="00F8466A">
              <w:rPr>
                <w:color w:val="auto"/>
                <w:lang w:val="ro-RO"/>
              </w:rPr>
              <w:t>Săptămînal</w:t>
            </w:r>
          </w:p>
        </w:tc>
        <w:tc>
          <w:tcPr>
            <w:tcW w:w="3161" w:type="dxa"/>
          </w:tcPr>
          <w:p w:rsidR="00D21D48" w:rsidRPr="00F8466A" w:rsidRDefault="00D21D48" w:rsidP="006670E8">
            <w:pPr>
              <w:rPr>
                <w:color w:val="auto"/>
                <w:lang w:val="ro-RO"/>
              </w:rPr>
            </w:pPr>
            <w:r w:rsidRPr="00F8466A">
              <w:rPr>
                <w:color w:val="auto"/>
                <w:lang w:val="ro-RO"/>
              </w:rPr>
              <w:t xml:space="preserve">1. Prezentarea de către ministere şi alte </w:t>
            </w:r>
            <w:r w:rsidR="006A22AD">
              <w:rPr>
                <w:color w:val="auto"/>
                <w:lang w:val="ro-RO"/>
              </w:rPr>
              <w:t xml:space="preserve">autorităţi administrative centrale </w:t>
            </w:r>
            <w:r w:rsidRPr="00F8466A">
              <w:rPr>
                <w:color w:val="auto"/>
                <w:lang w:val="ro-RO"/>
              </w:rPr>
              <w:t>a informaţiei incomplete privind executarea indicaţiilor Prim-ministrului date în cadrul şedinţelor de Guvern şi celor operative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Tergiversarea termenelor cu privire la executarea indicațiilor Prim-ministrului</w:t>
            </w:r>
          </w:p>
          <w:p w:rsidR="00D21D48" w:rsidRPr="00F8466A" w:rsidRDefault="00D21D48" w:rsidP="006670E8">
            <w:pPr>
              <w:rPr>
                <w:color w:val="auto"/>
                <w:lang w:val="ro-RO"/>
              </w:rPr>
            </w:pPr>
            <w:r w:rsidRPr="00F8466A">
              <w:rPr>
                <w:color w:val="auto"/>
                <w:lang w:val="ro-RO"/>
              </w:rPr>
              <w:t xml:space="preserve"> </w:t>
            </w:r>
          </w:p>
          <w:p w:rsidR="00D21D48" w:rsidRPr="00F8466A" w:rsidRDefault="00D21D48" w:rsidP="006670E8">
            <w:pPr>
              <w:rPr>
                <w:color w:val="auto"/>
                <w:lang w:val="ro-RO"/>
              </w:rPr>
            </w:pPr>
            <w:r w:rsidRPr="00F8466A">
              <w:rPr>
                <w:color w:val="auto"/>
                <w:lang w:val="ro-RO"/>
              </w:rPr>
              <w:t>3. Colaborare</w:t>
            </w:r>
            <w:r w:rsidR="006A22AD">
              <w:rPr>
                <w:color w:val="auto"/>
                <w:lang w:val="ro-RO"/>
              </w:rPr>
              <w:t>a</w:t>
            </w:r>
            <w:r w:rsidRPr="00F8466A">
              <w:rPr>
                <w:color w:val="auto"/>
                <w:lang w:val="ro-RO"/>
              </w:rPr>
              <w:t xml:space="preserve"> insuficientă cu responsabilii de controlul intern din cadrul ministerelor, altor autorități administrative centrale și sub</w:t>
            </w:r>
            <w:r w:rsidR="00CE56BB" w:rsidRPr="00F8466A">
              <w:rPr>
                <w:color w:val="auto"/>
                <w:lang w:val="ro-RO"/>
              </w:rPr>
              <w:t>diviziunile Cancelariei de Stat</w:t>
            </w:r>
          </w:p>
        </w:tc>
        <w:tc>
          <w:tcPr>
            <w:tcW w:w="2401" w:type="dxa"/>
          </w:tcPr>
          <w:p w:rsidR="00D21D48" w:rsidRPr="00F8466A" w:rsidRDefault="00D21D48" w:rsidP="006670E8">
            <w:pPr>
              <w:rPr>
                <w:color w:val="auto"/>
                <w:lang w:val="ro-RO"/>
              </w:rPr>
            </w:pPr>
            <w:r w:rsidRPr="00F8466A">
              <w:rPr>
                <w:color w:val="auto"/>
                <w:lang w:val="ro-RO"/>
              </w:rPr>
              <w:t>Secția monitorizare în comun cu ministerele, alte autorități administrative centrale și</w:t>
            </w:r>
          </w:p>
          <w:p w:rsidR="00D21D48" w:rsidRPr="00F8466A" w:rsidRDefault="00D21D48" w:rsidP="006670E8">
            <w:pPr>
              <w:rPr>
                <w:color w:val="auto"/>
                <w:lang w:val="ro-RO"/>
              </w:rPr>
            </w:pPr>
            <w:r w:rsidRPr="00F8466A">
              <w:rPr>
                <w:color w:val="auto"/>
                <w:lang w:val="ro-RO"/>
              </w:rPr>
              <w:t>subdiviziunile structurale ale Cancelariei de Stat</w:t>
            </w: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2</w:t>
            </w:r>
            <w:r w:rsidR="00D272ED" w:rsidRPr="00F8466A">
              <w:rPr>
                <w:bCs/>
                <w:color w:val="auto"/>
                <w:lang w:val="ro-RO"/>
              </w:rPr>
              <w:t>1</w:t>
            </w:r>
            <w:r w:rsidRPr="00F8466A">
              <w:rPr>
                <w:bCs/>
                <w:color w:val="auto"/>
                <w:lang w:val="ro-RO"/>
              </w:rPr>
              <w:t>.4. Asigurarea monitorizării procesului de organizare și planificare de către ministere și alte autorități administrative centrale a ședințelor colegiilor și evenimentelor publice importante cu eventuala participar</w:t>
            </w:r>
            <w:r w:rsidR="00CE56BB" w:rsidRPr="00F8466A">
              <w:rPr>
                <w:bCs/>
                <w:color w:val="auto"/>
                <w:lang w:val="ro-RO"/>
              </w:rPr>
              <w:t>e a Prim-ministrului</w:t>
            </w:r>
          </w:p>
          <w:p w:rsidR="00D21D48" w:rsidRPr="00F8466A" w:rsidRDefault="00D21D48" w:rsidP="006670E8">
            <w:pPr>
              <w:jc w:val="both"/>
              <w:rPr>
                <w:bCs/>
                <w:color w:val="auto"/>
                <w:lang w:val="ro-RO"/>
              </w:rPr>
            </w:pPr>
          </w:p>
        </w:tc>
        <w:tc>
          <w:tcPr>
            <w:tcW w:w="3638" w:type="dxa"/>
          </w:tcPr>
          <w:p w:rsidR="00D21D48" w:rsidRPr="00F8466A" w:rsidRDefault="00D21D48" w:rsidP="006670E8">
            <w:pPr>
              <w:rPr>
                <w:lang w:val="ro-RO"/>
              </w:rPr>
            </w:pPr>
            <w:r w:rsidRPr="00F8466A">
              <w:rPr>
                <w:lang w:val="ro-RO"/>
              </w:rPr>
              <w:t>1.</w:t>
            </w:r>
            <w:r w:rsidR="006A22AD">
              <w:rPr>
                <w:lang w:val="ro-RO"/>
              </w:rPr>
              <w:t xml:space="preserve"> </w:t>
            </w:r>
            <w:r w:rsidRPr="00F8466A">
              <w:rPr>
                <w:lang w:val="ro-RO"/>
              </w:rPr>
              <w:t>N</w:t>
            </w:r>
            <w:r w:rsidR="006A22AD">
              <w:rPr>
                <w:lang w:val="ro-RO"/>
              </w:rPr>
              <w:t>umărul de rapoarte recepționate</w:t>
            </w:r>
          </w:p>
          <w:p w:rsidR="00D21D48" w:rsidRPr="00F8466A" w:rsidRDefault="00D21D48" w:rsidP="006670E8">
            <w:pPr>
              <w:rPr>
                <w:color w:val="auto"/>
                <w:lang w:val="ro-RO"/>
              </w:rPr>
            </w:pPr>
          </w:p>
          <w:p w:rsidR="00D21D48" w:rsidRPr="00F8466A" w:rsidRDefault="00D21D48" w:rsidP="006A22AD">
            <w:pPr>
              <w:rPr>
                <w:color w:val="auto"/>
                <w:lang w:val="ro-RO"/>
              </w:rPr>
            </w:pPr>
            <w:r w:rsidRPr="00F8466A">
              <w:rPr>
                <w:color w:val="auto"/>
                <w:lang w:val="ro-RO"/>
              </w:rPr>
              <w:t>2. Număr</w:t>
            </w:r>
            <w:r w:rsidR="006A22AD">
              <w:rPr>
                <w:color w:val="auto"/>
                <w:lang w:val="ro-RO"/>
              </w:rPr>
              <w:t>ul</w:t>
            </w:r>
            <w:r w:rsidRPr="00F8466A">
              <w:rPr>
                <w:color w:val="auto"/>
                <w:lang w:val="ro-RO"/>
              </w:rPr>
              <w:t xml:space="preserve"> de note analitico</w:t>
            </w:r>
            <w:r w:rsidR="006A22AD">
              <w:rPr>
                <w:color w:val="auto"/>
                <w:lang w:val="ro-RO"/>
              </w:rPr>
              <w:t>-</w:t>
            </w:r>
            <w:r w:rsidRPr="00F8466A">
              <w:rPr>
                <w:color w:val="auto"/>
                <w:lang w:val="ro-RO"/>
              </w:rPr>
              <w:t>informative</w:t>
            </w:r>
            <w:r w:rsidR="00CE56BB" w:rsidRPr="00F8466A">
              <w:rPr>
                <w:color w:val="auto"/>
                <w:lang w:val="ro-RO"/>
              </w:rPr>
              <w:t xml:space="preserve"> elaborate</w:t>
            </w:r>
          </w:p>
        </w:tc>
        <w:tc>
          <w:tcPr>
            <w:tcW w:w="1665" w:type="dxa"/>
          </w:tcPr>
          <w:p w:rsidR="00D21D48" w:rsidRPr="00F8466A" w:rsidRDefault="00D21D48" w:rsidP="006670E8">
            <w:pPr>
              <w:rPr>
                <w:color w:val="auto"/>
                <w:lang w:val="ro-RO"/>
              </w:rPr>
            </w:pPr>
            <w:r w:rsidRPr="00F8466A">
              <w:rPr>
                <w:color w:val="auto"/>
                <w:lang w:val="ro-RO"/>
              </w:rPr>
              <w:t>Săptămînal</w:t>
            </w:r>
          </w:p>
        </w:tc>
        <w:tc>
          <w:tcPr>
            <w:tcW w:w="3161" w:type="dxa"/>
          </w:tcPr>
          <w:p w:rsidR="00D21D48" w:rsidRPr="00F8466A" w:rsidRDefault="00D21D48" w:rsidP="006670E8">
            <w:pPr>
              <w:rPr>
                <w:lang w:val="ro-RO"/>
              </w:rPr>
            </w:pPr>
            <w:r w:rsidRPr="00F8466A">
              <w:rPr>
                <w:lang w:val="ro-RO"/>
              </w:rPr>
              <w:t>1.</w:t>
            </w:r>
            <w:r w:rsidR="006A22AD">
              <w:rPr>
                <w:lang w:val="ro-RO"/>
              </w:rPr>
              <w:t xml:space="preserve"> </w:t>
            </w:r>
            <w:r w:rsidRPr="00F8466A">
              <w:rPr>
                <w:lang w:val="ro-RO"/>
              </w:rPr>
              <w:t>Tergiversarea procesului de remitere a informaţiilor de către ministere și alte autorități administrative centrale privind organizarea și planificarea ședințelor colegiilor și evenimentelor publice importante cu eventuala participare a Prim-ministrului</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Colaborarea insuficientă cu responsabilii de controlul intern din cadrul ministerelor, altor aut</w:t>
            </w:r>
            <w:r w:rsidR="00CE56BB" w:rsidRPr="00F8466A">
              <w:rPr>
                <w:color w:val="auto"/>
                <w:lang w:val="ro-RO"/>
              </w:rPr>
              <w:t>orități administrative centrale</w:t>
            </w:r>
          </w:p>
        </w:tc>
        <w:tc>
          <w:tcPr>
            <w:tcW w:w="2401" w:type="dxa"/>
          </w:tcPr>
          <w:p w:rsidR="00D21D48" w:rsidRPr="00F8466A" w:rsidRDefault="00D21D48" w:rsidP="006670E8">
            <w:pPr>
              <w:rPr>
                <w:color w:val="auto"/>
                <w:lang w:val="ro-RO"/>
              </w:rPr>
            </w:pPr>
            <w:r w:rsidRPr="00F8466A">
              <w:rPr>
                <w:color w:val="auto"/>
                <w:lang w:val="ro-RO"/>
              </w:rPr>
              <w:lastRenderedPageBreak/>
              <w:t>Secția monitorizare în comun cu ministerele, alte autorități administrative centrale</w:t>
            </w:r>
          </w:p>
        </w:tc>
      </w:tr>
      <w:tr w:rsidR="00D21D48" w:rsidRPr="00666027" w:rsidTr="00A12130">
        <w:trPr>
          <w:trHeight w:val="332"/>
        </w:trPr>
        <w:tc>
          <w:tcPr>
            <w:tcW w:w="14786" w:type="dxa"/>
            <w:gridSpan w:val="5"/>
          </w:tcPr>
          <w:p w:rsidR="00D21D48" w:rsidRPr="00F8466A" w:rsidRDefault="00D21D48" w:rsidP="00D272ED">
            <w:pPr>
              <w:rPr>
                <w:b/>
                <w:color w:val="auto"/>
                <w:lang w:val="ro-RO"/>
              </w:rPr>
            </w:pPr>
            <w:r w:rsidRPr="00F8466A">
              <w:rPr>
                <w:b/>
                <w:color w:val="auto"/>
                <w:lang w:val="ro-RO"/>
              </w:rPr>
              <w:lastRenderedPageBreak/>
              <w:t>Obiectivul nr.</w:t>
            </w:r>
            <w:r w:rsidR="006A22AD">
              <w:rPr>
                <w:b/>
                <w:color w:val="auto"/>
                <w:lang w:val="ro-RO"/>
              </w:rPr>
              <w:t> </w:t>
            </w:r>
            <w:r w:rsidRPr="00F8466A">
              <w:rPr>
                <w:b/>
                <w:color w:val="auto"/>
                <w:lang w:val="ro-RO"/>
              </w:rPr>
              <w:t>2</w:t>
            </w:r>
            <w:r w:rsidR="00D272ED" w:rsidRPr="00F8466A">
              <w:rPr>
                <w:b/>
                <w:color w:val="auto"/>
                <w:lang w:val="ro-RO"/>
              </w:rPr>
              <w:t>2</w:t>
            </w:r>
            <w:r w:rsidRPr="00F8466A">
              <w:rPr>
                <w:b/>
                <w:color w:val="auto"/>
                <w:lang w:val="ro-RO"/>
              </w:rPr>
              <w:t>: Îmbunătățirea cadrului normativ din domeniul controalelor de stat</w:t>
            </w: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2</w:t>
            </w:r>
            <w:r w:rsidR="00D272ED" w:rsidRPr="00F8466A">
              <w:rPr>
                <w:bCs/>
                <w:color w:val="auto"/>
                <w:lang w:val="ro-RO"/>
              </w:rPr>
              <w:t>2</w:t>
            </w:r>
            <w:r w:rsidRPr="00F8466A">
              <w:rPr>
                <w:bCs/>
                <w:color w:val="auto"/>
                <w:lang w:val="ro-RO"/>
              </w:rPr>
              <w:t>.1. Armonizarea proiectelor de acte normative din domeniul controalelor de stat</w:t>
            </w:r>
          </w:p>
        </w:tc>
        <w:tc>
          <w:tcPr>
            <w:tcW w:w="3638" w:type="dxa"/>
          </w:tcPr>
          <w:p w:rsidR="00D21D48" w:rsidRPr="00F8466A" w:rsidRDefault="00493E83" w:rsidP="006670E8">
            <w:pPr>
              <w:rPr>
                <w:color w:val="auto"/>
                <w:lang w:val="ro-RO"/>
              </w:rPr>
            </w:pPr>
            <w:r w:rsidRPr="00F8466A">
              <w:rPr>
                <w:color w:val="auto"/>
                <w:lang w:val="ro-RO"/>
              </w:rPr>
              <w:t>1.</w:t>
            </w:r>
            <w:r w:rsidR="005E58D9">
              <w:rPr>
                <w:color w:val="auto"/>
                <w:lang w:val="ro-RO"/>
              </w:rPr>
              <w:t> </w:t>
            </w:r>
            <w:r w:rsidRPr="00F8466A">
              <w:rPr>
                <w:color w:val="auto"/>
                <w:lang w:val="ro-RO"/>
              </w:rPr>
              <w:t>Număr</w:t>
            </w:r>
            <w:r w:rsidR="005E58D9">
              <w:rPr>
                <w:color w:val="auto"/>
                <w:lang w:val="ro-RO"/>
              </w:rPr>
              <w:t>ul</w:t>
            </w:r>
            <w:r w:rsidRPr="00F8466A">
              <w:rPr>
                <w:color w:val="auto"/>
                <w:lang w:val="ro-RO"/>
              </w:rPr>
              <w:t xml:space="preserve"> de proiecte avizate</w:t>
            </w:r>
          </w:p>
        </w:tc>
        <w:tc>
          <w:tcPr>
            <w:tcW w:w="1665" w:type="dxa"/>
          </w:tcPr>
          <w:p w:rsidR="00D21D48" w:rsidRPr="00F8466A" w:rsidRDefault="00BA4E11" w:rsidP="006670E8">
            <w:pPr>
              <w:rPr>
                <w:color w:val="auto"/>
                <w:lang w:val="ro-RO"/>
              </w:rPr>
            </w:pPr>
            <w:r w:rsidRPr="00F8466A">
              <w:rPr>
                <w:color w:val="auto"/>
                <w:lang w:val="ro-RO"/>
              </w:rPr>
              <w:t>Pe parcursul anului</w:t>
            </w:r>
          </w:p>
        </w:tc>
        <w:tc>
          <w:tcPr>
            <w:tcW w:w="3161" w:type="dxa"/>
          </w:tcPr>
          <w:p w:rsidR="00D21D48" w:rsidRPr="00F8466A" w:rsidRDefault="00D21D48" w:rsidP="006670E8">
            <w:pPr>
              <w:rPr>
                <w:color w:val="auto"/>
                <w:lang w:val="ro-RO"/>
              </w:rPr>
            </w:pPr>
            <w:r w:rsidRPr="00F8466A">
              <w:rPr>
                <w:color w:val="auto"/>
                <w:lang w:val="ro-RO"/>
              </w:rPr>
              <w:t>1.</w:t>
            </w:r>
            <w:r w:rsidR="005E58D9">
              <w:rPr>
                <w:color w:val="auto"/>
                <w:lang w:val="ro-RO"/>
              </w:rPr>
              <w:t xml:space="preserve"> </w:t>
            </w:r>
            <w:r w:rsidRPr="00F8466A">
              <w:rPr>
                <w:color w:val="auto"/>
                <w:lang w:val="ro-RO"/>
              </w:rPr>
              <w:t>Avize</w:t>
            </w:r>
            <w:r w:rsidR="005E58D9">
              <w:rPr>
                <w:color w:val="auto"/>
                <w:lang w:val="ro-RO"/>
              </w:rPr>
              <w:t>le</w:t>
            </w:r>
            <w:r w:rsidRPr="00F8466A">
              <w:rPr>
                <w:color w:val="auto"/>
                <w:lang w:val="ro-RO"/>
              </w:rPr>
              <w:t xml:space="preserve"> elaborate cu </w:t>
            </w:r>
            <w:proofErr w:type="spellStart"/>
            <w:r w:rsidRPr="00F8466A">
              <w:rPr>
                <w:color w:val="auto"/>
                <w:lang w:val="ro-RO"/>
              </w:rPr>
              <w:t>întîrziere</w:t>
            </w:r>
            <w:proofErr w:type="spellEnd"/>
          </w:p>
        </w:tc>
        <w:tc>
          <w:tcPr>
            <w:tcW w:w="2401" w:type="dxa"/>
          </w:tcPr>
          <w:p w:rsidR="00D21D48" w:rsidRPr="00F8466A" w:rsidRDefault="00D21D48" w:rsidP="006670E8">
            <w:pPr>
              <w:rPr>
                <w:color w:val="auto"/>
                <w:lang w:val="ro-RO"/>
              </w:rPr>
            </w:pPr>
            <w:r w:rsidRPr="00F8466A">
              <w:rPr>
                <w:color w:val="auto"/>
                <w:lang w:val="ro-RO"/>
              </w:rPr>
              <w:t>Serviciul monitorizarea controalelor de stat</w:t>
            </w:r>
          </w:p>
        </w:tc>
      </w:tr>
      <w:tr w:rsidR="00D21D48" w:rsidRPr="00666027" w:rsidTr="00A12130">
        <w:trPr>
          <w:trHeight w:val="332"/>
        </w:trPr>
        <w:tc>
          <w:tcPr>
            <w:tcW w:w="14786" w:type="dxa"/>
            <w:gridSpan w:val="5"/>
          </w:tcPr>
          <w:p w:rsidR="00D21D48" w:rsidRPr="00F8466A" w:rsidRDefault="00D21D48" w:rsidP="00D272ED">
            <w:pPr>
              <w:rPr>
                <w:b/>
                <w:color w:val="auto"/>
                <w:lang w:val="ro-RO"/>
              </w:rPr>
            </w:pPr>
            <w:r w:rsidRPr="00F8466A">
              <w:rPr>
                <w:b/>
                <w:color w:val="auto"/>
                <w:lang w:val="ro-RO"/>
              </w:rPr>
              <w:t>Obiectivul nr.</w:t>
            </w:r>
            <w:r w:rsidR="005E58D9">
              <w:rPr>
                <w:b/>
                <w:color w:val="auto"/>
                <w:lang w:val="ro-RO"/>
              </w:rPr>
              <w:t> </w:t>
            </w:r>
            <w:r w:rsidRPr="00F8466A">
              <w:rPr>
                <w:b/>
                <w:color w:val="auto"/>
                <w:lang w:val="ro-RO"/>
              </w:rPr>
              <w:t>2</w:t>
            </w:r>
            <w:r w:rsidR="00D272ED" w:rsidRPr="00F8466A">
              <w:rPr>
                <w:b/>
                <w:color w:val="auto"/>
                <w:lang w:val="ro-RO"/>
              </w:rPr>
              <w:t>3</w:t>
            </w:r>
            <w:r w:rsidRPr="00F8466A">
              <w:rPr>
                <w:b/>
                <w:color w:val="auto"/>
                <w:lang w:val="ro-RO"/>
              </w:rPr>
              <w:t>: Asigurarea monitorizării procesului de planificare a controalelor de stat</w:t>
            </w: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2</w:t>
            </w:r>
            <w:r w:rsidR="00D272ED" w:rsidRPr="00F8466A">
              <w:rPr>
                <w:bCs/>
                <w:color w:val="auto"/>
                <w:lang w:val="ro-RO"/>
              </w:rPr>
              <w:t>3</w:t>
            </w:r>
            <w:r w:rsidRPr="00F8466A">
              <w:rPr>
                <w:bCs/>
                <w:color w:val="auto"/>
                <w:lang w:val="ro-RO"/>
              </w:rPr>
              <w:t>.1.</w:t>
            </w:r>
            <w:r w:rsidR="005E58D9">
              <w:rPr>
                <w:bCs/>
                <w:color w:val="auto"/>
                <w:lang w:val="ro-RO"/>
              </w:rPr>
              <w:t> </w:t>
            </w:r>
            <w:r w:rsidRPr="00F8466A">
              <w:rPr>
                <w:bCs/>
                <w:color w:val="auto"/>
                <w:lang w:val="ro-RO"/>
              </w:rPr>
              <w:t>Analiza și înregistrarea graficelor în Reg</w:t>
            </w:r>
            <w:r w:rsidR="00CE56BB" w:rsidRPr="00F8466A">
              <w:rPr>
                <w:bCs/>
                <w:color w:val="auto"/>
                <w:lang w:val="ro-RO"/>
              </w:rPr>
              <w:t>istrul de stat al  controalelor</w:t>
            </w:r>
          </w:p>
        </w:tc>
        <w:tc>
          <w:tcPr>
            <w:tcW w:w="3638" w:type="dxa"/>
          </w:tcPr>
          <w:p w:rsidR="00D21D48" w:rsidRPr="00F8466A" w:rsidRDefault="00D21D48" w:rsidP="006670E8">
            <w:pPr>
              <w:rPr>
                <w:color w:val="auto"/>
                <w:lang w:val="ro-RO"/>
              </w:rPr>
            </w:pPr>
            <w:r w:rsidRPr="00F8466A">
              <w:rPr>
                <w:color w:val="auto"/>
                <w:lang w:val="ro-RO"/>
              </w:rPr>
              <w:t>1.</w:t>
            </w:r>
            <w:r w:rsidR="005E58D9">
              <w:rPr>
                <w:color w:val="auto"/>
                <w:lang w:val="ro-RO"/>
              </w:rPr>
              <w:t xml:space="preserve"> </w:t>
            </w:r>
            <w:r w:rsidRPr="00F8466A">
              <w:rPr>
                <w:color w:val="auto"/>
                <w:lang w:val="ro-RO"/>
              </w:rPr>
              <w:t>Număr</w:t>
            </w:r>
            <w:r w:rsidR="005E58D9">
              <w:rPr>
                <w:color w:val="auto"/>
                <w:lang w:val="ro-RO"/>
              </w:rPr>
              <w:t>ul</w:t>
            </w:r>
            <w:r w:rsidRPr="00F8466A">
              <w:rPr>
                <w:color w:val="auto"/>
                <w:lang w:val="ro-RO"/>
              </w:rPr>
              <w:t xml:space="preserve"> de gra</w:t>
            </w:r>
            <w:r w:rsidR="00CE56BB" w:rsidRPr="00F8466A">
              <w:rPr>
                <w:color w:val="auto"/>
                <w:lang w:val="ro-RO"/>
              </w:rPr>
              <w:t>fice coordonate și înregistrate</w:t>
            </w:r>
          </w:p>
        </w:tc>
        <w:tc>
          <w:tcPr>
            <w:tcW w:w="1665" w:type="dxa"/>
          </w:tcPr>
          <w:p w:rsidR="00D21D48" w:rsidRPr="00F8466A" w:rsidRDefault="00D21D48" w:rsidP="006670E8">
            <w:pPr>
              <w:rPr>
                <w:color w:val="auto"/>
                <w:lang w:val="ro-RO"/>
              </w:rPr>
            </w:pPr>
            <w:r w:rsidRPr="00F8466A">
              <w:rPr>
                <w:color w:val="auto"/>
                <w:lang w:val="ro-RO"/>
              </w:rPr>
              <w:t>Trimestrial</w:t>
            </w:r>
          </w:p>
        </w:tc>
        <w:tc>
          <w:tcPr>
            <w:tcW w:w="3161" w:type="dxa"/>
            <w:vMerge w:val="restart"/>
          </w:tcPr>
          <w:p w:rsidR="00D21D48" w:rsidRPr="00F8466A" w:rsidRDefault="00D21D48" w:rsidP="005E58D9">
            <w:pPr>
              <w:rPr>
                <w:color w:val="auto"/>
                <w:lang w:val="ro-RO"/>
              </w:rPr>
            </w:pPr>
            <w:r w:rsidRPr="00F8466A">
              <w:rPr>
                <w:color w:val="auto"/>
                <w:lang w:val="ro-RO"/>
              </w:rPr>
              <w:t>1. Neelaborarea în termen</w:t>
            </w:r>
            <w:r w:rsidR="005E58D9">
              <w:rPr>
                <w:color w:val="auto"/>
                <w:lang w:val="ro-RO"/>
              </w:rPr>
              <w:t>ele</w:t>
            </w:r>
            <w:r w:rsidRPr="00F8466A">
              <w:rPr>
                <w:color w:val="auto"/>
                <w:lang w:val="ro-RO"/>
              </w:rPr>
              <w:t xml:space="preserve"> stabil</w:t>
            </w:r>
            <w:r w:rsidR="005E58D9">
              <w:rPr>
                <w:color w:val="auto"/>
                <w:lang w:val="ro-RO"/>
              </w:rPr>
              <w:t>ite</w:t>
            </w:r>
            <w:r w:rsidRPr="00F8466A">
              <w:rPr>
                <w:color w:val="auto"/>
                <w:lang w:val="ro-RO"/>
              </w:rPr>
              <w:t xml:space="preserve"> a grafic</w:t>
            </w:r>
            <w:r w:rsidR="005E58D9">
              <w:rPr>
                <w:color w:val="auto"/>
                <w:lang w:val="ro-RO"/>
              </w:rPr>
              <w:t>e</w:t>
            </w:r>
            <w:r w:rsidRPr="00F8466A">
              <w:rPr>
                <w:color w:val="auto"/>
                <w:lang w:val="ro-RO"/>
              </w:rPr>
              <w:t>lor trimestriale</w:t>
            </w:r>
          </w:p>
        </w:tc>
        <w:tc>
          <w:tcPr>
            <w:tcW w:w="2401" w:type="dxa"/>
            <w:vMerge w:val="restart"/>
          </w:tcPr>
          <w:p w:rsidR="00D21D48" w:rsidRPr="00F8466A" w:rsidRDefault="00D21D48" w:rsidP="006670E8">
            <w:pPr>
              <w:rPr>
                <w:color w:val="auto"/>
                <w:lang w:val="ro-RO"/>
              </w:rPr>
            </w:pPr>
            <w:r w:rsidRPr="00F8466A">
              <w:rPr>
                <w:color w:val="auto"/>
                <w:lang w:val="ro-RO"/>
              </w:rPr>
              <w:t>Serviciul monitorizarea controalelor de stat</w:t>
            </w:r>
          </w:p>
        </w:tc>
      </w:tr>
      <w:tr w:rsidR="00D21D48" w:rsidRPr="00F8466A"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2</w:t>
            </w:r>
            <w:r w:rsidR="00D272ED" w:rsidRPr="00F8466A">
              <w:rPr>
                <w:bCs/>
                <w:color w:val="auto"/>
                <w:lang w:val="ro-RO"/>
              </w:rPr>
              <w:t>3</w:t>
            </w:r>
            <w:r w:rsidRPr="00F8466A">
              <w:rPr>
                <w:bCs/>
                <w:color w:val="auto"/>
                <w:lang w:val="ro-RO"/>
              </w:rPr>
              <w:t>.2. Coordonarea graficului anual al controalelor rezide</w:t>
            </w:r>
            <w:r w:rsidR="00CE56BB" w:rsidRPr="00F8466A">
              <w:rPr>
                <w:bCs/>
                <w:color w:val="auto"/>
                <w:lang w:val="ro-RO"/>
              </w:rPr>
              <w:t>nților zonelor economice libere</w:t>
            </w:r>
          </w:p>
        </w:tc>
        <w:tc>
          <w:tcPr>
            <w:tcW w:w="3638" w:type="dxa"/>
          </w:tcPr>
          <w:p w:rsidR="00D21D48" w:rsidRPr="00F8466A" w:rsidRDefault="00D21D48" w:rsidP="005E58D9">
            <w:pPr>
              <w:rPr>
                <w:color w:val="auto"/>
                <w:lang w:val="ro-RO"/>
              </w:rPr>
            </w:pPr>
            <w:r w:rsidRPr="00F8466A">
              <w:rPr>
                <w:color w:val="auto"/>
                <w:lang w:val="ro-RO"/>
              </w:rPr>
              <w:t>1.</w:t>
            </w:r>
            <w:r w:rsidRPr="00F8466A">
              <w:rPr>
                <w:lang w:val="ro-RO"/>
              </w:rPr>
              <w:t xml:space="preserve"> </w:t>
            </w:r>
            <w:r w:rsidR="00CE56BB" w:rsidRPr="00F8466A">
              <w:rPr>
                <w:color w:val="auto"/>
                <w:lang w:val="ro-RO"/>
              </w:rPr>
              <w:t>Grafic</w:t>
            </w:r>
            <w:r w:rsidR="005E58D9">
              <w:rPr>
                <w:color w:val="auto"/>
                <w:lang w:val="ro-RO"/>
              </w:rPr>
              <w:t>ul</w:t>
            </w:r>
            <w:r w:rsidR="00CE56BB" w:rsidRPr="00F8466A">
              <w:rPr>
                <w:color w:val="auto"/>
                <w:lang w:val="ro-RO"/>
              </w:rPr>
              <w:t xml:space="preserve"> coordonat și remis M</w:t>
            </w:r>
            <w:r w:rsidR="005E58D9">
              <w:rPr>
                <w:color w:val="auto"/>
                <w:lang w:val="ro-RO"/>
              </w:rPr>
              <w:t xml:space="preserve">inisterului Economiei </w:t>
            </w:r>
          </w:p>
        </w:tc>
        <w:tc>
          <w:tcPr>
            <w:tcW w:w="1665" w:type="dxa"/>
          </w:tcPr>
          <w:p w:rsidR="00D21D48" w:rsidRPr="00F8466A" w:rsidRDefault="00D21D48" w:rsidP="006670E8">
            <w:pPr>
              <w:rPr>
                <w:color w:val="auto"/>
                <w:lang w:val="ro-RO"/>
              </w:rPr>
            </w:pPr>
            <w:r w:rsidRPr="00F8466A">
              <w:rPr>
                <w:color w:val="auto"/>
                <w:lang w:val="ro-RO"/>
              </w:rPr>
              <w:t>Trimestrul I</w:t>
            </w:r>
          </w:p>
        </w:tc>
        <w:tc>
          <w:tcPr>
            <w:tcW w:w="3161" w:type="dxa"/>
            <w:vMerge/>
          </w:tcPr>
          <w:p w:rsidR="00D21D48" w:rsidRPr="00F8466A" w:rsidRDefault="00D21D48" w:rsidP="006670E8">
            <w:pPr>
              <w:rPr>
                <w:color w:val="auto"/>
                <w:lang w:val="ro-RO"/>
              </w:rPr>
            </w:pPr>
          </w:p>
        </w:tc>
        <w:tc>
          <w:tcPr>
            <w:tcW w:w="2401" w:type="dxa"/>
            <w:vMerge/>
          </w:tcPr>
          <w:p w:rsidR="00D21D48" w:rsidRPr="00F8466A" w:rsidRDefault="00D21D48" w:rsidP="006670E8">
            <w:pPr>
              <w:rPr>
                <w:color w:val="auto"/>
                <w:lang w:val="ro-RO"/>
              </w:rPr>
            </w:pPr>
          </w:p>
        </w:tc>
      </w:tr>
      <w:tr w:rsidR="00D21D48" w:rsidRPr="00666027" w:rsidTr="0020230B">
        <w:trPr>
          <w:trHeight w:val="332"/>
        </w:trPr>
        <w:tc>
          <w:tcPr>
            <w:tcW w:w="3921" w:type="dxa"/>
          </w:tcPr>
          <w:p w:rsidR="00D21D48" w:rsidRPr="00F8466A" w:rsidRDefault="00D21D48" w:rsidP="005E58D9">
            <w:pPr>
              <w:rPr>
                <w:bCs/>
                <w:color w:val="auto"/>
                <w:lang w:val="ro-RO"/>
              </w:rPr>
            </w:pPr>
            <w:r w:rsidRPr="00F8466A">
              <w:rPr>
                <w:bCs/>
                <w:color w:val="auto"/>
                <w:lang w:val="ro-RO"/>
              </w:rPr>
              <w:t>2</w:t>
            </w:r>
            <w:r w:rsidR="00D272ED" w:rsidRPr="00F8466A">
              <w:rPr>
                <w:bCs/>
                <w:color w:val="auto"/>
                <w:lang w:val="ro-RO"/>
              </w:rPr>
              <w:t>3</w:t>
            </w:r>
            <w:r w:rsidRPr="00F8466A">
              <w:rPr>
                <w:bCs/>
                <w:color w:val="auto"/>
                <w:lang w:val="ro-RO"/>
              </w:rPr>
              <w:t>.3.</w:t>
            </w:r>
            <w:r w:rsidR="005E58D9">
              <w:rPr>
                <w:bCs/>
                <w:color w:val="auto"/>
                <w:lang w:val="ro-RO"/>
              </w:rPr>
              <w:t xml:space="preserve"> </w:t>
            </w:r>
            <w:r w:rsidRPr="00F8466A">
              <w:rPr>
                <w:bCs/>
                <w:color w:val="auto"/>
                <w:lang w:val="ro-RO"/>
              </w:rPr>
              <w:t>Elaborarea notelor informative trimestriale privind examinarea g</w:t>
            </w:r>
            <w:r w:rsidR="00CE56BB" w:rsidRPr="00F8466A">
              <w:rPr>
                <w:bCs/>
                <w:color w:val="auto"/>
                <w:lang w:val="ro-RO"/>
              </w:rPr>
              <w:t>raficelor</w:t>
            </w:r>
            <w:r w:rsidR="005E58D9">
              <w:rPr>
                <w:bCs/>
                <w:color w:val="auto"/>
                <w:lang w:val="ro-RO"/>
              </w:rPr>
              <w:t xml:space="preserve"> </w:t>
            </w:r>
            <w:r w:rsidR="00CE56BB" w:rsidRPr="00F8466A">
              <w:rPr>
                <w:bCs/>
                <w:color w:val="auto"/>
                <w:lang w:val="ro-RO"/>
              </w:rPr>
              <w:t>controalelor de stat</w:t>
            </w:r>
          </w:p>
        </w:tc>
        <w:tc>
          <w:tcPr>
            <w:tcW w:w="3638" w:type="dxa"/>
          </w:tcPr>
          <w:p w:rsidR="00D21D48" w:rsidRPr="00F8466A" w:rsidRDefault="00D21D48" w:rsidP="005E58D9">
            <w:pPr>
              <w:rPr>
                <w:color w:val="auto"/>
                <w:lang w:val="ro-RO"/>
              </w:rPr>
            </w:pPr>
            <w:r w:rsidRPr="00F8466A">
              <w:rPr>
                <w:color w:val="auto"/>
                <w:lang w:val="ro-RO"/>
              </w:rPr>
              <w:t>1.</w:t>
            </w:r>
            <w:r w:rsidR="005E58D9">
              <w:rPr>
                <w:color w:val="auto"/>
                <w:lang w:val="ro-RO"/>
              </w:rPr>
              <w:t xml:space="preserve"> </w:t>
            </w:r>
            <w:r w:rsidRPr="00F8466A">
              <w:rPr>
                <w:color w:val="auto"/>
                <w:lang w:val="ro-RO"/>
              </w:rPr>
              <w:t>Not</w:t>
            </w:r>
            <w:r w:rsidR="005E58D9">
              <w:rPr>
                <w:color w:val="auto"/>
                <w:lang w:val="ro-RO"/>
              </w:rPr>
              <w:t>a</w:t>
            </w:r>
            <w:r w:rsidRPr="00F8466A">
              <w:rPr>
                <w:color w:val="auto"/>
                <w:lang w:val="ro-RO"/>
              </w:rPr>
              <w:t xml:space="preserve"> informativă elaborată</w:t>
            </w:r>
          </w:p>
        </w:tc>
        <w:tc>
          <w:tcPr>
            <w:tcW w:w="1665" w:type="dxa"/>
          </w:tcPr>
          <w:p w:rsidR="00D21D48" w:rsidRPr="00F8466A" w:rsidRDefault="00D21D48" w:rsidP="006670E8">
            <w:pPr>
              <w:rPr>
                <w:color w:val="auto"/>
                <w:lang w:val="ro-RO"/>
              </w:rPr>
            </w:pPr>
            <w:r w:rsidRPr="00F8466A">
              <w:rPr>
                <w:color w:val="auto"/>
                <w:lang w:val="ro-RO"/>
              </w:rPr>
              <w:t>Trimestrial</w:t>
            </w:r>
          </w:p>
        </w:tc>
        <w:tc>
          <w:tcPr>
            <w:tcW w:w="3161" w:type="dxa"/>
          </w:tcPr>
          <w:p w:rsidR="00D21D48" w:rsidRPr="00F8466A" w:rsidRDefault="00D21D48" w:rsidP="006670E8">
            <w:pPr>
              <w:rPr>
                <w:color w:val="auto"/>
                <w:lang w:val="ro-RO"/>
              </w:rPr>
            </w:pPr>
            <w:r w:rsidRPr="00F8466A">
              <w:rPr>
                <w:color w:val="auto"/>
                <w:lang w:val="ro-RO"/>
              </w:rPr>
              <w:t>1. Inform</w:t>
            </w:r>
            <w:r w:rsidR="00CE56BB" w:rsidRPr="00F8466A">
              <w:rPr>
                <w:color w:val="auto"/>
                <w:lang w:val="ro-RO"/>
              </w:rPr>
              <w:t>ația colectată nu este veridică</w:t>
            </w: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5E58D9">
            <w:pPr>
              <w:rPr>
                <w:b/>
                <w:color w:val="auto"/>
                <w:lang w:val="ro-RO"/>
              </w:rPr>
            </w:pPr>
            <w:r w:rsidRPr="00F8466A">
              <w:rPr>
                <w:b/>
                <w:color w:val="auto"/>
                <w:lang w:val="ro-RO"/>
              </w:rPr>
              <w:t>Obiectivul nr.</w:t>
            </w:r>
            <w:r w:rsidR="005E58D9">
              <w:rPr>
                <w:b/>
                <w:color w:val="auto"/>
                <w:lang w:val="ro-RO"/>
              </w:rPr>
              <w:t> </w:t>
            </w:r>
            <w:r w:rsidRPr="00F8466A">
              <w:rPr>
                <w:b/>
                <w:color w:val="auto"/>
                <w:lang w:val="ro-RO"/>
              </w:rPr>
              <w:t>2</w:t>
            </w:r>
            <w:r w:rsidR="00D272ED" w:rsidRPr="00F8466A">
              <w:rPr>
                <w:b/>
                <w:color w:val="auto"/>
                <w:lang w:val="ro-RO"/>
              </w:rPr>
              <w:t>4</w:t>
            </w:r>
            <w:r w:rsidRPr="00F8466A">
              <w:rPr>
                <w:b/>
                <w:color w:val="auto"/>
                <w:lang w:val="ro-RO"/>
              </w:rPr>
              <w:t>: Asigurarea monitorizării procesului de executare a controalelor de stat</w:t>
            </w: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2</w:t>
            </w:r>
            <w:r w:rsidR="00D272ED" w:rsidRPr="00F8466A">
              <w:rPr>
                <w:bCs/>
                <w:color w:val="auto"/>
                <w:lang w:val="ro-RO"/>
              </w:rPr>
              <w:t>4</w:t>
            </w:r>
            <w:r w:rsidRPr="00F8466A">
              <w:rPr>
                <w:bCs/>
                <w:color w:val="auto"/>
                <w:lang w:val="ro-RO"/>
              </w:rPr>
              <w:t>.1.</w:t>
            </w:r>
            <w:r w:rsidR="005E58D9">
              <w:rPr>
                <w:bCs/>
                <w:color w:val="auto"/>
                <w:lang w:val="ro-RO"/>
              </w:rPr>
              <w:t xml:space="preserve"> </w:t>
            </w:r>
            <w:r w:rsidRPr="00F8466A">
              <w:rPr>
                <w:bCs/>
                <w:color w:val="auto"/>
                <w:lang w:val="ro-RO"/>
              </w:rPr>
              <w:t>Analiza și monitorizarea controalelor planificate/inopinate înregistrate în Re</w:t>
            </w:r>
            <w:r w:rsidR="00CE56BB" w:rsidRPr="00F8466A">
              <w:rPr>
                <w:bCs/>
                <w:color w:val="auto"/>
                <w:lang w:val="ro-RO"/>
              </w:rPr>
              <w:t>gistrul de stat al controalelor</w:t>
            </w:r>
          </w:p>
        </w:tc>
        <w:tc>
          <w:tcPr>
            <w:tcW w:w="3638" w:type="dxa"/>
          </w:tcPr>
          <w:p w:rsidR="00D21D48" w:rsidRPr="00F8466A" w:rsidRDefault="00CE56BB" w:rsidP="006670E8">
            <w:pPr>
              <w:rPr>
                <w:color w:val="auto"/>
                <w:lang w:val="ro-RO"/>
              </w:rPr>
            </w:pPr>
            <w:r w:rsidRPr="00F8466A">
              <w:rPr>
                <w:color w:val="auto"/>
                <w:lang w:val="ro-RO"/>
              </w:rPr>
              <w:t>1.</w:t>
            </w:r>
            <w:r w:rsidR="005E58D9">
              <w:rPr>
                <w:color w:val="auto"/>
                <w:lang w:val="ro-RO"/>
              </w:rPr>
              <w:t xml:space="preserve"> </w:t>
            </w:r>
            <w:r w:rsidRPr="00F8466A">
              <w:rPr>
                <w:color w:val="auto"/>
                <w:lang w:val="ro-RO"/>
              </w:rPr>
              <w:t>Număr</w:t>
            </w:r>
            <w:r w:rsidR="005E58D9">
              <w:rPr>
                <w:color w:val="auto"/>
                <w:lang w:val="ro-RO"/>
              </w:rPr>
              <w:t>ul</w:t>
            </w:r>
            <w:r w:rsidRPr="00F8466A">
              <w:rPr>
                <w:color w:val="auto"/>
                <w:lang w:val="ro-RO"/>
              </w:rPr>
              <w:t xml:space="preserve"> de dosare examinate</w:t>
            </w:r>
          </w:p>
        </w:tc>
        <w:tc>
          <w:tcPr>
            <w:tcW w:w="1665" w:type="dxa"/>
          </w:tcPr>
          <w:p w:rsidR="00D21D48" w:rsidRPr="00F8466A" w:rsidRDefault="00D21D48" w:rsidP="006670E8">
            <w:pPr>
              <w:rPr>
                <w:color w:val="auto"/>
                <w:lang w:val="ro-RO"/>
              </w:rPr>
            </w:pPr>
            <w:r w:rsidRPr="00F8466A">
              <w:rPr>
                <w:color w:val="auto"/>
                <w:lang w:val="ro-RO"/>
              </w:rPr>
              <w:t>Trimestrul II</w:t>
            </w:r>
          </w:p>
        </w:tc>
        <w:tc>
          <w:tcPr>
            <w:tcW w:w="3161" w:type="dxa"/>
          </w:tcPr>
          <w:p w:rsidR="00D21D48" w:rsidRPr="00F8466A" w:rsidRDefault="005E58D9" w:rsidP="005E58D9">
            <w:pPr>
              <w:rPr>
                <w:color w:val="auto"/>
                <w:lang w:val="ro-RO"/>
              </w:rPr>
            </w:pPr>
            <w:r>
              <w:rPr>
                <w:color w:val="auto"/>
                <w:lang w:val="ro-RO"/>
              </w:rPr>
              <w:t>1. Nefuncționarea sistemului „</w:t>
            </w:r>
            <w:r w:rsidR="00D21D48" w:rsidRPr="00F8466A">
              <w:rPr>
                <w:color w:val="auto"/>
                <w:lang w:val="ro-RO"/>
              </w:rPr>
              <w:t>Regi</w:t>
            </w:r>
            <w:r>
              <w:rPr>
                <w:color w:val="auto"/>
                <w:lang w:val="ro-RO"/>
              </w:rPr>
              <w:t>strul de stat al controalelor”</w:t>
            </w:r>
          </w:p>
        </w:tc>
        <w:tc>
          <w:tcPr>
            <w:tcW w:w="2401" w:type="dxa"/>
            <w:vMerge w:val="restart"/>
          </w:tcPr>
          <w:p w:rsidR="00D21D48" w:rsidRPr="00F8466A" w:rsidRDefault="00D21D48" w:rsidP="006670E8">
            <w:pPr>
              <w:rPr>
                <w:color w:val="auto"/>
                <w:lang w:val="ro-RO"/>
              </w:rPr>
            </w:pPr>
            <w:r w:rsidRPr="00F8466A">
              <w:rPr>
                <w:color w:val="auto"/>
                <w:lang w:val="ro-RO"/>
              </w:rPr>
              <w:t>Serviciul monitorizarea controalelor de stat</w:t>
            </w:r>
          </w:p>
        </w:tc>
      </w:tr>
      <w:tr w:rsidR="00D21D48" w:rsidRPr="00F8466A"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2</w:t>
            </w:r>
            <w:r w:rsidR="00D272ED" w:rsidRPr="00F8466A">
              <w:rPr>
                <w:bCs/>
                <w:color w:val="auto"/>
                <w:lang w:val="ro-RO"/>
              </w:rPr>
              <w:t>4</w:t>
            </w:r>
            <w:r w:rsidR="00915822" w:rsidRPr="00F8466A">
              <w:rPr>
                <w:bCs/>
                <w:color w:val="auto"/>
                <w:lang w:val="ro-RO"/>
              </w:rPr>
              <w:t xml:space="preserve">.2. Examinarea </w:t>
            </w:r>
            <w:r w:rsidRPr="00F8466A">
              <w:rPr>
                <w:bCs/>
                <w:color w:val="auto"/>
                <w:lang w:val="ro-RO"/>
              </w:rPr>
              <w:t>petițiilor/sesizărilor</w:t>
            </w:r>
          </w:p>
        </w:tc>
        <w:tc>
          <w:tcPr>
            <w:tcW w:w="3638" w:type="dxa"/>
          </w:tcPr>
          <w:p w:rsidR="00D21D48" w:rsidRPr="00F8466A" w:rsidRDefault="00D21D48" w:rsidP="006670E8">
            <w:pPr>
              <w:rPr>
                <w:color w:val="auto"/>
                <w:lang w:val="ro-RO"/>
              </w:rPr>
            </w:pPr>
            <w:r w:rsidRPr="00F8466A">
              <w:rPr>
                <w:color w:val="auto"/>
                <w:lang w:val="ro-RO"/>
              </w:rPr>
              <w:t>1. Număr</w:t>
            </w:r>
            <w:r w:rsidR="005E58D9">
              <w:rPr>
                <w:color w:val="auto"/>
                <w:lang w:val="ro-RO"/>
              </w:rPr>
              <w:t>ul</w:t>
            </w:r>
            <w:r w:rsidRPr="00F8466A">
              <w:rPr>
                <w:color w:val="auto"/>
                <w:lang w:val="ro-RO"/>
              </w:rPr>
              <w:t xml:space="preserve"> de petiții/sesizări examinate </w:t>
            </w:r>
          </w:p>
        </w:tc>
        <w:tc>
          <w:tcPr>
            <w:tcW w:w="1665" w:type="dxa"/>
          </w:tcPr>
          <w:p w:rsidR="00D21D48" w:rsidRPr="00F8466A" w:rsidRDefault="00D21D48" w:rsidP="006670E8">
            <w:pPr>
              <w:rPr>
                <w:color w:val="auto"/>
                <w:lang w:val="ro-RO"/>
              </w:rPr>
            </w:pPr>
            <w:r w:rsidRPr="00F8466A">
              <w:rPr>
                <w:color w:val="auto"/>
                <w:lang w:val="ro-RO"/>
              </w:rPr>
              <w:t>Trimestrial</w:t>
            </w:r>
          </w:p>
        </w:tc>
        <w:tc>
          <w:tcPr>
            <w:tcW w:w="3161" w:type="dxa"/>
          </w:tcPr>
          <w:p w:rsidR="00D21D48" w:rsidRPr="00F8466A" w:rsidRDefault="00D21D48" w:rsidP="006670E8">
            <w:pPr>
              <w:rPr>
                <w:color w:val="auto"/>
                <w:lang w:val="ro-RO"/>
              </w:rPr>
            </w:pPr>
            <w:r w:rsidRPr="00F8466A">
              <w:rPr>
                <w:color w:val="auto"/>
                <w:lang w:val="ro-RO"/>
              </w:rPr>
              <w:t>1. Răs</w:t>
            </w:r>
            <w:r w:rsidR="00CE56BB" w:rsidRPr="00F8466A">
              <w:rPr>
                <w:color w:val="auto"/>
                <w:lang w:val="ro-RO"/>
              </w:rPr>
              <w:t>punsuri</w:t>
            </w:r>
            <w:r w:rsidR="005E58D9">
              <w:rPr>
                <w:color w:val="auto"/>
                <w:lang w:val="ro-RO"/>
              </w:rPr>
              <w:t>le</w:t>
            </w:r>
            <w:r w:rsidR="00CE56BB" w:rsidRPr="00F8466A">
              <w:rPr>
                <w:color w:val="auto"/>
                <w:lang w:val="ro-RO"/>
              </w:rPr>
              <w:t xml:space="preserve"> întocmite cu </w:t>
            </w:r>
            <w:proofErr w:type="spellStart"/>
            <w:r w:rsidR="00CE56BB" w:rsidRPr="00F8466A">
              <w:rPr>
                <w:color w:val="auto"/>
                <w:lang w:val="ro-RO"/>
              </w:rPr>
              <w:t>întîrziere</w:t>
            </w:r>
            <w:proofErr w:type="spellEnd"/>
          </w:p>
        </w:tc>
        <w:tc>
          <w:tcPr>
            <w:tcW w:w="2401" w:type="dxa"/>
            <w:vMerge/>
          </w:tcPr>
          <w:p w:rsidR="00D21D48" w:rsidRPr="00F8466A" w:rsidRDefault="00D21D48" w:rsidP="006670E8">
            <w:pPr>
              <w:rPr>
                <w:color w:val="auto"/>
                <w:lang w:val="ro-RO"/>
              </w:rPr>
            </w:pPr>
          </w:p>
        </w:tc>
      </w:tr>
      <w:tr w:rsidR="00D21D48" w:rsidRPr="00666027" w:rsidTr="0020230B">
        <w:trPr>
          <w:trHeight w:val="332"/>
        </w:trPr>
        <w:tc>
          <w:tcPr>
            <w:tcW w:w="3921" w:type="dxa"/>
          </w:tcPr>
          <w:p w:rsidR="00D21D48" w:rsidRPr="00F8466A" w:rsidRDefault="00D21D48" w:rsidP="00FD3BF9">
            <w:pPr>
              <w:rPr>
                <w:bCs/>
                <w:color w:val="auto"/>
                <w:lang w:val="ro-RO"/>
              </w:rPr>
            </w:pPr>
            <w:r w:rsidRPr="00F8466A">
              <w:rPr>
                <w:bCs/>
                <w:color w:val="auto"/>
                <w:lang w:val="ro-RO"/>
              </w:rPr>
              <w:t>2</w:t>
            </w:r>
            <w:r w:rsidR="00D272ED" w:rsidRPr="00F8466A">
              <w:rPr>
                <w:bCs/>
                <w:color w:val="auto"/>
                <w:lang w:val="ro-RO"/>
              </w:rPr>
              <w:t>4</w:t>
            </w:r>
            <w:r w:rsidRPr="00F8466A">
              <w:rPr>
                <w:bCs/>
                <w:color w:val="auto"/>
                <w:lang w:val="ro-RO"/>
              </w:rPr>
              <w:t>.3.</w:t>
            </w:r>
            <w:r w:rsidR="005E58D9">
              <w:rPr>
                <w:bCs/>
                <w:color w:val="auto"/>
                <w:lang w:val="ro-RO"/>
              </w:rPr>
              <w:t xml:space="preserve"> </w:t>
            </w:r>
            <w:r w:rsidRPr="00F8466A">
              <w:rPr>
                <w:bCs/>
                <w:color w:val="auto"/>
                <w:lang w:val="ro-RO"/>
              </w:rPr>
              <w:t>Elaborarea raportului privind monitorizarea controalelor pentru anul 2015</w:t>
            </w:r>
          </w:p>
        </w:tc>
        <w:tc>
          <w:tcPr>
            <w:tcW w:w="3638" w:type="dxa"/>
          </w:tcPr>
          <w:p w:rsidR="00D21D48" w:rsidRPr="00F8466A" w:rsidRDefault="00D21D48" w:rsidP="006670E8">
            <w:pPr>
              <w:rPr>
                <w:color w:val="auto"/>
                <w:lang w:val="ro-RO"/>
              </w:rPr>
            </w:pPr>
            <w:r w:rsidRPr="00F8466A">
              <w:rPr>
                <w:color w:val="auto"/>
                <w:lang w:val="ro-RO"/>
              </w:rPr>
              <w:t>1. Raport</w:t>
            </w:r>
            <w:r w:rsidR="005E58D9">
              <w:rPr>
                <w:color w:val="auto"/>
                <w:lang w:val="ro-RO"/>
              </w:rPr>
              <w:t>ul</w:t>
            </w:r>
            <w:r w:rsidRPr="00F8466A">
              <w:rPr>
                <w:color w:val="auto"/>
                <w:lang w:val="ro-RO"/>
              </w:rPr>
              <w:t xml:space="preserve"> elaborat</w:t>
            </w:r>
          </w:p>
        </w:tc>
        <w:tc>
          <w:tcPr>
            <w:tcW w:w="1665" w:type="dxa"/>
          </w:tcPr>
          <w:p w:rsidR="00D21D48" w:rsidRPr="00F8466A" w:rsidRDefault="00D21D48" w:rsidP="006670E8">
            <w:pPr>
              <w:rPr>
                <w:color w:val="auto"/>
                <w:lang w:val="ro-RO"/>
              </w:rPr>
            </w:pPr>
            <w:r w:rsidRPr="00F8466A">
              <w:rPr>
                <w:color w:val="auto"/>
                <w:lang w:val="ro-RO"/>
              </w:rPr>
              <w:t>Trimestrul I</w:t>
            </w:r>
          </w:p>
        </w:tc>
        <w:tc>
          <w:tcPr>
            <w:tcW w:w="3161" w:type="dxa"/>
          </w:tcPr>
          <w:p w:rsidR="00D21D48" w:rsidRPr="00F8466A" w:rsidRDefault="00D21D48" w:rsidP="006670E8">
            <w:pPr>
              <w:rPr>
                <w:color w:val="auto"/>
                <w:lang w:val="ro-RO"/>
              </w:rPr>
            </w:pPr>
            <w:r w:rsidRPr="00F8466A">
              <w:rPr>
                <w:color w:val="auto"/>
                <w:lang w:val="ro-RO"/>
              </w:rPr>
              <w:t>1. Inform</w:t>
            </w:r>
            <w:r w:rsidR="00CE56BB" w:rsidRPr="00F8466A">
              <w:rPr>
                <w:color w:val="auto"/>
                <w:lang w:val="ro-RO"/>
              </w:rPr>
              <w:t>ația colectată nu este veridică</w:t>
            </w: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D272ED">
            <w:pPr>
              <w:rPr>
                <w:b/>
                <w:color w:val="auto"/>
                <w:lang w:val="ro-RO"/>
              </w:rPr>
            </w:pPr>
            <w:r w:rsidRPr="00F8466A">
              <w:rPr>
                <w:b/>
                <w:color w:val="auto"/>
                <w:lang w:val="ro-RO"/>
              </w:rPr>
              <w:t>Obiectivul nr.</w:t>
            </w:r>
            <w:r w:rsidR="005E58D9">
              <w:rPr>
                <w:b/>
                <w:color w:val="auto"/>
                <w:lang w:val="ro-RO"/>
              </w:rPr>
              <w:t xml:space="preserve"> </w:t>
            </w:r>
            <w:r w:rsidRPr="00F8466A">
              <w:rPr>
                <w:b/>
                <w:color w:val="auto"/>
                <w:lang w:val="ro-RO"/>
              </w:rPr>
              <w:t>2</w:t>
            </w:r>
            <w:r w:rsidR="00D272ED" w:rsidRPr="00F8466A">
              <w:rPr>
                <w:b/>
                <w:color w:val="auto"/>
                <w:lang w:val="ro-RO"/>
              </w:rPr>
              <w:t>5</w:t>
            </w:r>
            <w:r w:rsidRPr="00F8466A">
              <w:rPr>
                <w:b/>
                <w:color w:val="auto"/>
                <w:lang w:val="ro-RO"/>
              </w:rPr>
              <w:t>: Monitorizarea respectării dreptului cetăţenilor la petiţionare</w:t>
            </w:r>
          </w:p>
        </w:tc>
      </w:tr>
      <w:tr w:rsidR="00D21D48" w:rsidRPr="00F8466A" w:rsidTr="0020230B">
        <w:trPr>
          <w:trHeight w:val="332"/>
        </w:trPr>
        <w:tc>
          <w:tcPr>
            <w:tcW w:w="3921" w:type="dxa"/>
          </w:tcPr>
          <w:p w:rsidR="00D21D48" w:rsidRPr="00F8466A" w:rsidRDefault="00D21D48" w:rsidP="00D272ED">
            <w:pPr>
              <w:jc w:val="both"/>
              <w:rPr>
                <w:bCs/>
                <w:color w:val="auto"/>
                <w:lang w:val="ro-RO"/>
              </w:rPr>
            </w:pPr>
            <w:r w:rsidRPr="00F8466A">
              <w:rPr>
                <w:bCs/>
                <w:color w:val="auto"/>
                <w:lang w:val="ro-RO"/>
              </w:rPr>
              <w:lastRenderedPageBreak/>
              <w:t>2</w:t>
            </w:r>
            <w:r w:rsidR="00D272ED" w:rsidRPr="00F8466A">
              <w:rPr>
                <w:bCs/>
                <w:color w:val="auto"/>
                <w:lang w:val="ro-RO"/>
              </w:rPr>
              <w:t>5</w:t>
            </w:r>
            <w:r w:rsidRPr="00F8466A">
              <w:rPr>
                <w:bCs/>
                <w:color w:val="auto"/>
                <w:lang w:val="ro-RO"/>
              </w:rPr>
              <w:t>.1.</w:t>
            </w:r>
            <w:r w:rsidR="005E58D9">
              <w:rPr>
                <w:bCs/>
                <w:color w:val="auto"/>
                <w:lang w:val="ro-RO"/>
              </w:rPr>
              <w:t xml:space="preserve"> </w:t>
            </w:r>
            <w:r w:rsidRPr="00F8466A">
              <w:rPr>
                <w:bCs/>
                <w:color w:val="auto"/>
                <w:lang w:val="ro-RO"/>
              </w:rPr>
              <w:t xml:space="preserve">Examinarea în termen a 100% </w:t>
            </w:r>
            <w:r w:rsidR="005E58D9">
              <w:rPr>
                <w:bCs/>
                <w:color w:val="auto"/>
                <w:lang w:val="ro-RO"/>
              </w:rPr>
              <w:t xml:space="preserve">de </w:t>
            </w:r>
            <w:r w:rsidRPr="00F8466A">
              <w:rPr>
                <w:bCs/>
                <w:color w:val="auto"/>
                <w:lang w:val="ro-RO"/>
              </w:rPr>
              <w:t>petiții</w:t>
            </w:r>
          </w:p>
        </w:tc>
        <w:tc>
          <w:tcPr>
            <w:tcW w:w="3638" w:type="dxa"/>
          </w:tcPr>
          <w:p w:rsidR="00D21D48" w:rsidRPr="00F8466A" w:rsidRDefault="00D21D48" w:rsidP="006670E8">
            <w:pPr>
              <w:rPr>
                <w:color w:val="auto"/>
                <w:lang w:val="ro-RO"/>
              </w:rPr>
            </w:pPr>
            <w:r w:rsidRPr="00F8466A">
              <w:rPr>
                <w:color w:val="auto"/>
                <w:lang w:val="ro-RO"/>
              </w:rPr>
              <w:t>1.</w:t>
            </w:r>
            <w:r w:rsidRPr="00F8466A">
              <w:rPr>
                <w:lang w:val="ro-RO"/>
              </w:rPr>
              <w:t xml:space="preserve"> </w:t>
            </w:r>
            <w:r w:rsidR="00802F7B" w:rsidRPr="00F8466A">
              <w:rPr>
                <w:color w:val="auto"/>
                <w:lang w:val="ro-RO"/>
              </w:rPr>
              <w:t>Număr</w:t>
            </w:r>
            <w:r w:rsidR="005E58D9">
              <w:rPr>
                <w:color w:val="auto"/>
                <w:lang w:val="ro-RO"/>
              </w:rPr>
              <w:t>ul</w:t>
            </w:r>
            <w:r w:rsidR="00802F7B" w:rsidRPr="00F8466A">
              <w:rPr>
                <w:color w:val="auto"/>
                <w:lang w:val="ro-RO"/>
              </w:rPr>
              <w:t xml:space="preserve"> </w:t>
            </w:r>
            <w:r w:rsidRPr="00F8466A">
              <w:rPr>
                <w:color w:val="auto"/>
                <w:lang w:val="ro-RO"/>
              </w:rPr>
              <w:t>(%) de petiții examinate în termen</w:t>
            </w: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6670E8">
            <w:pPr>
              <w:rPr>
                <w:color w:val="auto"/>
                <w:lang w:val="ro-RO"/>
              </w:rPr>
            </w:pPr>
            <w:r w:rsidRPr="00F8466A">
              <w:rPr>
                <w:color w:val="auto"/>
                <w:lang w:val="ro-RO"/>
              </w:rPr>
              <w:t>1.</w:t>
            </w:r>
            <w:r w:rsidR="005E58D9">
              <w:rPr>
                <w:color w:val="auto"/>
                <w:lang w:val="ro-RO"/>
              </w:rPr>
              <w:t xml:space="preserve"> </w:t>
            </w:r>
            <w:r w:rsidRPr="00F8466A">
              <w:rPr>
                <w:color w:val="auto"/>
                <w:lang w:val="ro-RO"/>
              </w:rPr>
              <w:t>Volumul exagerat de petiții ce implică timp suplimentar pentru examinare, stabilire în termen a modalităților echitabile de examinare</w:t>
            </w:r>
          </w:p>
        </w:tc>
        <w:tc>
          <w:tcPr>
            <w:tcW w:w="2401" w:type="dxa"/>
          </w:tcPr>
          <w:p w:rsidR="00D21D48" w:rsidRPr="00F8466A" w:rsidRDefault="00D21D48" w:rsidP="006670E8">
            <w:pPr>
              <w:rPr>
                <w:color w:val="auto"/>
                <w:lang w:val="ro-RO"/>
              </w:rPr>
            </w:pPr>
            <w:r w:rsidRPr="00F8466A">
              <w:rPr>
                <w:color w:val="auto"/>
                <w:lang w:val="ro-RO"/>
              </w:rPr>
              <w:t>Secția petiții și audiență</w:t>
            </w:r>
          </w:p>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5E58D9">
            <w:pPr>
              <w:jc w:val="both"/>
              <w:rPr>
                <w:b/>
                <w:color w:val="auto"/>
                <w:lang w:val="ro-RO"/>
              </w:rPr>
            </w:pPr>
            <w:r w:rsidRPr="00F8466A">
              <w:rPr>
                <w:b/>
                <w:color w:val="auto"/>
                <w:lang w:val="ro-RO"/>
              </w:rPr>
              <w:t>Obiectivul nr.</w:t>
            </w:r>
            <w:r w:rsidR="005E58D9">
              <w:rPr>
                <w:b/>
                <w:color w:val="auto"/>
                <w:lang w:val="ro-RO"/>
              </w:rPr>
              <w:t xml:space="preserve"> </w:t>
            </w:r>
            <w:r w:rsidRPr="00F8466A">
              <w:rPr>
                <w:b/>
                <w:color w:val="auto"/>
                <w:lang w:val="ro-RO"/>
              </w:rPr>
              <w:t>2</w:t>
            </w:r>
            <w:r w:rsidR="00D272ED" w:rsidRPr="00F8466A">
              <w:rPr>
                <w:b/>
                <w:color w:val="auto"/>
                <w:lang w:val="ro-RO"/>
              </w:rPr>
              <w:t>6</w:t>
            </w:r>
            <w:r w:rsidRPr="00F8466A">
              <w:rPr>
                <w:b/>
                <w:color w:val="auto"/>
                <w:lang w:val="ro-RO"/>
              </w:rPr>
              <w:t>: Asigurarea componentei administrativ</w:t>
            </w:r>
            <w:r w:rsidR="005E58D9">
              <w:rPr>
                <w:b/>
                <w:color w:val="auto"/>
                <w:lang w:val="ro-RO"/>
              </w:rPr>
              <w:t>-</w:t>
            </w:r>
            <w:r w:rsidRPr="00F8466A">
              <w:rPr>
                <w:b/>
                <w:color w:val="auto"/>
                <w:lang w:val="ro-RO"/>
              </w:rPr>
              <w:t>manageriale a patrimoniului întreprinderilor de stat și instituțiilor</w:t>
            </w:r>
            <w:r w:rsidR="005E58D9">
              <w:rPr>
                <w:b/>
                <w:color w:val="auto"/>
                <w:lang w:val="ro-RO"/>
              </w:rPr>
              <w:t xml:space="preserve"> </w:t>
            </w:r>
            <w:r w:rsidRPr="00F8466A">
              <w:rPr>
                <w:b/>
                <w:color w:val="auto"/>
                <w:lang w:val="ro-RO"/>
              </w:rPr>
              <w:t>monitorizate</w:t>
            </w:r>
          </w:p>
        </w:tc>
      </w:tr>
      <w:tr w:rsidR="00D21D48" w:rsidRPr="00666027" w:rsidTr="0020230B">
        <w:trPr>
          <w:trHeight w:val="1916"/>
        </w:trPr>
        <w:tc>
          <w:tcPr>
            <w:tcW w:w="3921" w:type="dxa"/>
          </w:tcPr>
          <w:p w:rsidR="00D21D48" w:rsidRPr="00F8466A" w:rsidRDefault="00D21D48" w:rsidP="00915822">
            <w:pPr>
              <w:rPr>
                <w:bCs/>
                <w:color w:val="auto"/>
                <w:lang w:val="ro-RO"/>
              </w:rPr>
            </w:pPr>
            <w:r w:rsidRPr="00F8466A">
              <w:rPr>
                <w:bCs/>
                <w:color w:val="auto"/>
                <w:lang w:val="ro-RO"/>
              </w:rPr>
              <w:t>2</w:t>
            </w:r>
            <w:r w:rsidR="00D272ED" w:rsidRPr="00F8466A">
              <w:rPr>
                <w:bCs/>
                <w:color w:val="auto"/>
                <w:lang w:val="ro-RO"/>
              </w:rPr>
              <w:t>6</w:t>
            </w:r>
            <w:r w:rsidRPr="00F8466A">
              <w:rPr>
                <w:bCs/>
                <w:color w:val="auto"/>
                <w:lang w:val="ro-RO"/>
              </w:rPr>
              <w:t xml:space="preserve">.1. Monitorizarea permanentă a gestionării patrimoniului statului aflat în gestiunea economică a întreprinderilor de stat şi </w:t>
            </w:r>
            <w:r w:rsidR="005E58D9">
              <w:rPr>
                <w:bCs/>
                <w:color w:val="auto"/>
                <w:lang w:val="ro-RO"/>
              </w:rPr>
              <w:t xml:space="preserve">a </w:t>
            </w:r>
            <w:r w:rsidRPr="00F8466A">
              <w:rPr>
                <w:bCs/>
                <w:color w:val="auto"/>
                <w:lang w:val="ro-RO"/>
              </w:rPr>
              <w:t>instituţiilor monitorizate</w:t>
            </w:r>
          </w:p>
        </w:tc>
        <w:tc>
          <w:tcPr>
            <w:tcW w:w="3638" w:type="dxa"/>
          </w:tcPr>
          <w:p w:rsidR="00D21D48" w:rsidRPr="00F8466A" w:rsidRDefault="00D21D48" w:rsidP="006670E8">
            <w:pPr>
              <w:rPr>
                <w:color w:val="000000"/>
                <w:lang w:val="ro-RO"/>
              </w:rPr>
            </w:pPr>
            <w:r w:rsidRPr="00F8466A">
              <w:rPr>
                <w:color w:val="000000"/>
                <w:lang w:val="ro-RO"/>
              </w:rPr>
              <w:t>1. Număr</w:t>
            </w:r>
            <w:r w:rsidR="005E58D9">
              <w:rPr>
                <w:color w:val="000000"/>
                <w:lang w:val="ro-RO"/>
              </w:rPr>
              <w:t>ul</w:t>
            </w:r>
            <w:r w:rsidR="00915822" w:rsidRPr="00F8466A">
              <w:rPr>
                <w:color w:val="000000"/>
                <w:lang w:val="ro-RO"/>
              </w:rPr>
              <w:t xml:space="preserve"> </w:t>
            </w:r>
            <w:r w:rsidRPr="00F8466A">
              <w:rPr>
                <w:color w:val="000000"/>
                <w:lang w:val="ro-RO"/>
              </w:rPr>
              <w:t>de note informative</w:t>
            </w:r>
            <w:r w:rsidR="00915822" w:rsidRPr="00F8466A">
              <w:rPr>
                <w:color w:val="000000"/>
                <w:lang w:val="ro-RO"/>
              </w:rPr>
              <w:br/>
            </w:r>
          </w:p>
          <w:p w:rsidR="00915822" w:rsidRPr="00F8466A" w:rsidRDefault="00915822" w:rsidP="006670E8">
            <w:pPr>
              <w:rPr>
                <w:color w:val="000000"/>
                <w:lang w:val="ro-RO"/>
              </w:rPr>
            </w:pPr>
            <w:r w:rsidRPr="00F8466A">
              <w:rPr>
                <w:color w:val="000000"/>
                <w:lang w:val="ro-RO"/>
              </w:rPr>
              <w:t>2. Număr</w:t>
            </w:r>
            <w:r w:rsidR="005E58D9">
              <w:rPr>
                <w:color w:val="000000"/>
                <w:lang w:val="ro-RO"/>
              </w:rPr>
              <w:t>ul</w:t>
            </w:r>
            <w:r w:rsidRPr="00F8466A">
              <w:rPr>
                <w:color w:val="000000"/>
                <w:lang w:val="ro-RO"/>
              </w:rPr>
              <w:t xml:space="preserve"> de recomandări acordate</w:t>
            </w:r>
          </w:p>
          <w:p w:rsidR="00D21D48" w:rsidRPr="00F8466A" w:rsidRDefault="00D21D48" w:rsidP="00915822">
            <w:pPr>
              <w:rPr>
                <w:color w:val="000000"/>
                <w:lang w:val="ro-RO"/>
              </w:rPr>
            </w:pPr>
          </w:p>
        </w:tc>
        <w:tc>
          <w:tcPr>
            <w:tcW w:w="1665" w:type="dxa"/>
            <w:vMerge w:val="restart"/>
          </w:tcPr>
          <w:p w:rsidR="00D21D48" w:rsidRPr="00F8466A" w:rsidRDefault="00D21D48" w:rsidP="006670E8">
            <w:pPr>
              <w:rPr>
                <w:color w:val="000000"/>
                <w:lang w:val="ro-RO"/>
              </w:rPr>
            </w:pPr>
            <w:r w:rsidRPr="00F8466A">
              <w:rPr>
                <w:color w:val="000000"/>
                <w:lang w:val="ro-RO"/>
              </w:rPr>
              <w:t>Trimestrul IV</w:t>
            </w:r>
          </w:p>
        </w:tc>
        <w:tc>
          <w:tcPr>
            <w:tcW w:w="3161" w:type="dxa"/>
            <w:vMerge w:val="restart"/>
          </w:tcPr>
          <w:p w:rsidR="00D21D48" w:rsidRPr="00F8466A" w:rsidRDefault="00D21D48" w:rsidP="006670E8">
            <w:pPr>
              <w:rPr>
                <w:lang w:val="ro-RO"/>
              </w:rPr>
            </w:pPr>
            <w:r w:rsidRPr="00F8466A">
              <w:rPr>
                <w:lang w:val="ro-RO"/>
              </w:rPr>
              <w:t>1.</w:t>
            </w:r>
            <w:r w:rsidR="005E58D9">
              <w:rPr>
                <w:lang w:val="ro-RO"/>
              </w:rPr>
              <w:t xml:space="preserve"> </w:t>
            </w:r>
            <w:r w:rsidRPr="00F8466A">
              <w:rPr>
                <w:lang w:val="ro-RO"/>
              </w:rPr>
              <w:t>Cunoașterea slabă a legislației de către managerii întreprind</w:t>
            </w:r>
            <w:r w:rsidR="005E58D9">
              <w:rPr>
                <w:lang w:val="ro-RO"/>
              </w:rPr>
              <w:t>erilor</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Comunicare</w:t>
            </w:r>
            <w:r w:rsidR="005E58D9">
              <w:rPr>
                <w:color w:val="auto"/>
                <w:lang w:val="ro-RO"/>
              </w:rPr>
              <w:t>a</w:t>
            </w:r>
            <w:r w:rsidRPr="00F8466A">
              <w:rPr>
                <w:color w:val="auto"/>
                <w:lang w:val="ro-RO"/>
              </w:rPr>
              <w:t xml:space="preserve"> insuficientă a rezu</w:t>
            </w:r>
            <w:r w:rsidR="00CE56BB" w:rsidRPr="00F8466A">
              <w:rPr>
                <w:color w:val="auto"/>
                <w:lang w:val="ro-RO"/>
              </w:rPr>
              <w:t>lta</w:t>
            </w:r>
            <w:r w:rsidR="005E58D9">
              <w:rPr>
                <w:color w:val="auto"/>
                <w:lang w:val="ro-RO"/>
              </w:rPr>
              <w:t>telor cu factorii interesați</w:t>
            </w:r>
          </w:p>
          <w:p w:rsidR="00D21D48" w:rsidRPr="00F8466A" w:rsidRDefault="00D21D48" w:rsidP="006670E8">
            <w:pPr>
              <w:rPr>
                <w:color w:val="auto"/>
                <w:lang w:val="ro-RO"/>
              </w:rPr>
            </w:pPr>
          </w:p>
          <w:p w:rsidR="00D21D48" w:rsidRPr="00F8466A" w:rsidRDefault="00D21D48" w:rsidP="006670E8">
            <w:pPr>
              <w:rPr>
                <w:lang w:val="ro-RO"/>
              </w:rPr>
            </w:pPr>
            <w:r w:rsidRPr="00F8466A">
              <w:rPr>
                <w:color w:val="auto"/>
                <w:lang w:val="ro-RO"/>
              </w:rPr>
              <w:t>3. Tergive</w:t>
            </w:r>
            <w:r w:rsidR="00CE56BB" w:rsidRPr="00F8466A">
              <w:rPr>
                <w:color w:val="auto"/>
                <w:lang w:val="ro-RO"/>
              </w:rPr>
              <w:t>rsarea procesului de coordonare</w:t>
            </w:r>
          </w:p>
        </w:tc>
        <w:tc>
          <w:tcPr>
            <w:tcW w:w="2401" w:type="dxa"/>
            <w:vMerge w:val="restart"/>
          </w:tcPr>
          <w:p w:rsidR="00D21D48" w:rsidRPr="00F8466A" w:rsidRDefault="00D21D48" w:rsidP="006670E8">
            <w:pPr>
              <w:rPr>
                <w:color w:val="auto"/>
                <w:lang w:val="ro-RO"/>
              </w:rPr>
            </w:pPr>
            <w:r w:rsidRPr="00F8466A">
              <w:rPr>
                <w:color w:val="auto"/>
                <w:lang w:val="ro-RO"/>
              </w:rPr>
              <w:t>Direcția administrare și management intern</w:t>
            </w:r>
          </w:p>
        </w:tc>
      </w:tr>
      <w:tr w:rsidR="00D21D48" w:rsidRPr="00666027" w:rsidTr="0020230B">
        <w:trPr>
          <w:trHeight w:val="1673"/>
        </w:trPr>
        <w:tc>
          <w:tcPr>
            <w:tcW w:w="3921" w:type="dxa"/>
          </w:tcPr>
          <w:p w:rsidR="00D21D48" w:rsidRPr="00F8466A" w:rsidRDefault="00D21D48" w:rsidP="005E58D9">
            <w:pPr>
              <w:rPr>
                <w:bCs/>
                <w:color w:val="auto"/>
                <w:lang w:val="ro-RO"/>
              </w:rPr>
            </w:pPr>
            <w:r w:rsidRPr="00F8466A">
              <w:rPr>
                <w:bCs/>
                <w:color w:val="auto"/>
                <w:lang w:val="ro-RO"/>
              </w:rPr>
              <w:t>2</w:t>
            </w:r>
            <w:r w:rsidR="00D272ED" w:rsidRPr="00F8466A">
              <w:rPr>
                <w:bCs/>
                <w:color w:val="auto"/>
                <w:lang w:val="ro-RO"/>
              </w:rPr>
              <w:t>6</w:t>
            </w:r>
            <w:r w:rsidRPr="00F8466A">
              <w:rPr>
                <w:bCs/>
                <w:color w:val="auto"/>
                <w:lang w:val="ro-RO"/>
              </w:rPr>
              <w:t>.2.</w:t>
            </w:r>
            <w:r w:rsidR="005E58D9">
              <w:rPr>
                <w:bCs/>
                <w:color w:val="auto"/>
                <w:lang w:val="ro-RO"/>
              </w:rPr>
              <w:t xml:space="preserve"> </w:t>
            </w:r>
            <w:r w:rsidRPr="00F8466A">
              <w:rPr>
                <w:bCs/>
                <w:color w:val="auto"/>
                <w:lang w:val="ro-RO"/>
              </w:rPr>
              <w:t xml:space="preserve">Coordonarea şi avizarea  în ordinea stabilită a </w:t>
            </w:r>
            <w:r w:rsidR="005E58D9">
              <w:rPr>
                <w:bCs/>
                <w:color w:val="auto"/>
                <w:lang w:val="ro-RO"/>
              </w:rPr>
              <w:t>s</w:t>
            </w:r>
            <w:r w:rsidRPr="00F8466A">
              <w:rPr>
                <w:bCs/>
                <w:color w:val="auto"/>
                <w:lang w:val="ro-RO"/>
              </w:rPr>
              <w:t xml:space="preserve">tatutului, </w:t>
            </w:r>
            <w:r w:rsidR="005E58D9">
              <w:rPr>
                <w:bCs/>
                <w:color w:val="auto"/>
                <w:lang w:val="ro-RO"/>
              </w:rPr>
              <w:t>r</w:t>
            </w:r>
            <w:r w:rsidRPr="00F8466A">
              <w:rPr>
                <w:bCs/>
                <w:color w:val="auto"/>
                <w:lang w:val="ro-RO"/>
              </w:rPr>
              <w:t>egulamentelor şi altor acte normative interne  ale întreprinderilor de stat şi instituţiilor monitorizate</w:t>
            </w:r>
          </w:p>
        </w:tc>
        <w:tc>
          <w:tcPr>
            <w:tcW w:w="3638" w:type="dxa"/>
          </w:tcPr>
          <w:p w:rsidR="00915822" w:rsidRPr="00F8466A" w:rsidRDefault="00915822" w:rsidP="00915822">
            <w:pPr>
              <w:rPr>
                <w:color w:val="000000"/>
                <w:lang w:val="ro-RO"/>
              </w:rPr>
            </w:pPr>
            <w:r w:rsidRPr="00F8466A">
              <w:rPr>
                <w:color w:val="000000"/>
                <w:lang w:val="ro-RO"/>
              </w:rPr>
              <w:t>1. Număr</w:t>
            </w:r>
            <w:r w:rsidR="005E58D9">
              <w:rPr>
                <w:color w:val="000000"/>
                <w:lang w:val="ro-RO"/>
              </w:rPr>
              <w:t>ul</w:t>
            </w:r>
            <w:r w:rsidRPr="00F8466A">
              <w:rPr>
                <w:color w:val="000000"/>
                <w:lang w:val="ro-RO"/>
              </w:rPr>
              <w:t xml:space="preserve"> de avize</w:t>
            </w:r>
          </w:p>
          <w:p w:rsidR="00915822" w:rsidRPr="00F8466A" w:rsidRDefault="00915822" w:rsidP="00915822">
            <w:pPr>
              <w:rPr>
                <w:color w:val="000000"/>
                <w:lang w:val="ro-RO"/>
              </w:rPr>
            </w:pPr>
          </w:p>
          <w:p w:rsidR="00D21D48" w:rsidRPr="00F8466A" w:rsidRDefault="00915822" w:rsidP="00915822">
            <w:pPr>
              <w:rPr>
                <w:color w:val="000000"/>
                <w:lang w:val="ro-RO"/>
              </w:rPr>
            </w:pPr>
            <w:r w:rsidRPr="00F8466A">
              <w:rPr>
                <w:color w:val="000000"/>
                <w:lang w:val="ro-RO"/>
              </w:rPr>
              <w:t>2. Număr</w:t>
            </w:r>
            <w:r w:rsidR="005E58D9">
              <w:rPr>
                <w:color w:val="000000"/>
                <w:lang w:val="ro-RO"/>
              </w:rPr>
              <w:t>ul</w:t>
            </w:r>
            <w:r w:rsidRPr="00F8466A">
              <w:rPr>
                <w:color w:val="000000"/>
                <w:lang w:val="ro-RO"/>
              </w:rPr>
              <w:t xml:space="preserve"> de coordonări ale </w:t>
            </w:r>
            <w:r w:rsidR="005E58D9">
              <w:rPr>
                <w:color w:val="000000"/>
                <w:lang w:val="ro-RO"/>
              </w:rPr>
              <w:t>s</w:t>
            </w:r>
            <w:r w:rsidRPr="00F8466A">
              <w:rPr>
                <w:color w:val="000000"/>
                <w:lang w:val="ro-RO"/>
              </w:rPr>
              <w:t xml:space="preserve">tatutelor, </w:t>
            </w:r>
            <w:r w:rsidR="005E58D9">
              <w:rPr>
                <w:color w:val="000000"/>
                <w:lang w:val="ro-RO"/>
              </w:rPr>
              <w:t>r</w:t>
            </w:r>
            <w:r w:rsidRPr="00F8466A">
              <w:rPr>
                <w:color w:val="000000"/>
                <w:lang w:val="ro-RO"/>
              </w:rPr>
              <w:t>egulamentelor, actelor normative interne</w:t>
            </w:r>
          </w:p>
          <w:p w:rsidR="00D21D48" w:rsidRPr="00F8466A" w:rsidRDefault="00D21D48" w:rsidP="00915822">
            <w:pPr>
              <w:rPr>
                <w:color w:val="000000"/>
                <w:lang w:val="ro-RO"/>
              </w:rPr>
            </w:pPr>
          </w:p>
        </w:tc>
        <w:tc>
          <w:tcPr>
            <w:tcW w:w="1665" w:type="dxa"/>
            <w:vMerge/>
          </w:tcPr>
          <w:p w:rsidR="00D21D48" w:rsidRPr="00F8466A" w:rsidRDefault="00D21D48" w:rsidP="006670E8">
            <w:pPr>
              <w:rPr>
                <w:color w:val="000000"/>
                <w:lang w:val="ro-RO"/>
              </w:rPr>
            </w:pPr>
          </w:p>
        </w:tc>
        <w:tc>
          <w:tcPr>
            <w:tcW w:w="3161" w:type="dxa"/>
            <w:vMerge/>
          </w:tcPr>
          <w:p w:rsidR="00D21D48" w:rsidRPr="00F8466A" w:rsidRDefault="00D21D48" w:rsidP="006670E8">
            <w:pPr>
              <w:rPr>
                <w:lang w:val="ro-RO"/>
              </w:rPr>
            </w:pPr>
          </w:p>
        </w:tc>
        <w:tc>
          <w:tcPr>
            <w:tcW w:w="2401" w:type="dxa"/>
            <w:vMerge/>
          </w:tcPr>
          <w:p w:rsidR="00D21D48" w:rsidRPr="00F8466A" w:rsidRDefault="00D21D48" w:rsidP="006670E8">
            <w:pPr>
              <w:rPr>
                <w:color w:val="auto"/>
                <w:lang w:val="ro-RO"/>
              </w:rPr>
            </w:pPr>
          </w:p>
        </w:tc>
      </w:tr>
      <w:tr w:rsidR="00D21D48" w:rsidRPr="00666027" w:rsidTr="0020230B">
        <w:trPr>
          <w:trHeight w:val="1354"/>
        </w:trPr>
        <w:tc>
          <w:tcPr>
            <w:tcW w:w="3921" w:type="dxa"/>
          </w:tcPr>
          <w:p w:rsidR="00D21D48" w:rsidRPr="00F8466A" w:rsidRDefault="00D21D48" w:rsidP="00915822">
            <w:pPr>
              <w:rPr>
                <w:bCs/>
                <w:color w:val="auto"/>
                <w:lang w:val="ro-RO"/>
              </w:rPr>
            </w:pPr>
            <w:r w:rsidRPr="00F8466A">
              <w:rPr>
                <w:bCs/>
                <w:lang w:val="ro-RO"/>
              </w:rPr>
              <w:t>2</w:t>
            </w:r>
            <w:r w:rsidR="00D272ED" w:rsidRPr="00F8466A">
              <w:rPr>
                <w:bCs/>
                <w:lang w:val="ro-RO"/>
              </w:rPr>
              <w:t>6</w:t>
            </w:r>
            <w:r w:rsidRPr="00F8466A">
              <w:rPr>
                <w:bCs/>
                <w:lang w:val="ro-RO"/>
              </w:rPr>
              <w:t>.3.</w:t>
            </w:r>
            <w:r w:rsidR="005E58D9">
              <w:rPr>
                <w:bCs/>
                <w:lang w:val="ro-RO"/>
              </w:rPr>
              <w:t xml:space="preserve"> </w:t>
            </w:r>
            <w:r w:rsidRPr="00F8466A">
              <w:rPr>
                <w:bCs/>
                <w:lang w:val="ro-RO"/>
              </w:rPr>
              <w:t>Organizarea întrevederilor de lucru, precum și acordarea consultărilor de rigoare</w:t>
            </w:r>
          </w:p>
        </w:tc>
        <w:tc>
          <w:tcPr>
            <w:tcW w:w="3638" w:type="dxa"/>
          </w:tcPr>
          <w:p w:rsidR="00D21D48" w:rsidRPr="00F8466A" w:rsidRDefault="00915822" w:rsidP="006670E8">
            <w:pPr>
              <w:rPr>
                <w:color w:val="000000"/>
                <w:lang w:val="ro-RO"/>
              </w:rPr>
            </w:pPr>
            <w:r w:rsidRPr="00F8466A">
              <w:rPr>
                <w:color w:val="000000"/>
                <w:lang w:val="ro-RO"/>
              </w:rPr>
              <w:t>1.</w:t>
            </w:r>
            <w:r w:rsidR="005E58D9">
              <w:rPr>
                <w:color w:val="000000"/>
                <w:lang w:val="ro-RO"/>
              </w:rPr>
              <w:t xml:space="preserve"> </w:t>
            </w:r>
            <w:r w:rsidR="00D21D48" w:rsidRPr="00F8466A">
              <w:rPr>
                <w:color w:val="000000"/>
                <w:lang w:val="ro-RO"/>
              </w:rPr>
              <w:t>Număr</w:t>
            </w:r>
            <w:r w:rsidR="005E58D9">
              <w:rPr>
                <w:color w:val="000000"/>
                <w:lang w:val="ro-RO"/>
              </w:rPr>
              <w:t>ul</w:t>
            </w:r>
            <w:r w:rsidR="00CE56BB" w:rsidRPr="00F8466A">
              <w:rPr>
                <w:color w:val="000000"/>
                <w:lang w:val="ro-RO"/>
              </w:rPr>
              <w:t xml:space="preserve"> de întrevederi</w:t>
            </w:r>
          </w:p>
          <w:p w:rsidR="00CE56BB" w:rsidRPr="00F8466A" w:rsidRDefault="00CE56BB" w:rsidP="006670E8">
            <w:pPr>
              <w:rPr>
                <w:color w:val="000000"/>
                <w:lang w:val="ro-RO"/>
              </w:rPr>
            </w:pPr>
          </w:p>
          <w:p w:rsidR="00915822" w:rsidRPr="00F8466A" w:rsidRDefault="00D21D48" w:rsidP="006670E8">
            <w:pPr>
              <w:rPr>
                <w:color w:val="000000"/>
                <w:lang w:val="ro-RO"/>
              </w:rPr>
            </w:pPr>
            <w:r w:rsidRPr="00F8466A">
              <w:rPr>
                <w:color w:val="000000"/>
                <w:lang w:val="ro-RO"/>
              </w:rPr>
              <w:t>2.</w:t>
            </w:r>
            <w:r w:rsidR="005E58D9">
              <w:rPr>
                <w:color w:val="000000"/>
                <w:lang w:val="ro-RO"/>
              </w:rPr>
              <w:t xml:space="preserve"> </w:t>
            </w:r>
            <w:r w:rsidRPr="00F8466A">
              <w:rPr>
                <w:color w:val="000000"/>
                <w:lang w:val="ro-RO"/>
              </w:rPr>
              <w:t>N</w:t>
            </w:r>
            <w:r w:rsidR="00915822" w:rsidRPr="00F8466A">
              <w:rPr>
                <w:color w:val="000000"/>
                <w:lang w:val="ro-RO"/>
              </w:rPr>
              <w:t>umăr</w:t>
            </w:r>
            <w:r w:rsidR="005E58D9">
              <w:rPr>
                <w:color w:val="000000"/>
                <w:lang w:val="ro-RO"/>
              </w:rPr>
              <w:t>ul</w:t>
            </w:r>
            <w:r w:rsidR="00915822" w:rsidRPr="00F8466A">
              <w:rPr>
                <w:color w:val="000000"/>
                <w:lang w:val="ro-RO"/>
              </w:rPr>
              <w:t xml:space="preserve"> de consultări acordate</w:t>
            </w:r>
          </w:p>
        </w:tc>
        <w:tc>
          <w:tcPr>
            <w:tcW w:w="1665" w:type="dxa"/>
            <w:vMerge/>
          </w:tcPr>
          <w:p w:rsidR="00D21D48" w:rsidRPr="00F8466A" w:rsidRDefault="00D21D48" w:rsidP="006670E8">
            <w:pPr>
              <w:rPr>
                <w:color w:val="000000"/>
                <w:lang w:val="ro-RO"/>
              </w:rPr>
            </w:pPr>
          </w:p>
        </w:tc>
        <w:tc>
          <w:tcPr>
            <w:tcW w:w="3161" w:type="dxa"/>
            <w:vMerge/>
          </w:tcPr>
          <w:p w:rsidR="00D21D48" w:rsidRPr="00F8466A" w:rsidRDefault="00D21D48" w:rsidP="006670E8">
            <w:pPr>
              <w:rPr>
                <w:lang w:val="ro-RO"/>
              </w:rPr>
            </w:pPr>
          </w:p>
        </w:tc>
        <w:tc>
          <w:tcPr>
            <w:tcW w:w="2401" w:type="dxa"/>
            <w:vMerge/>
          </w:tcPr>
          <w:p w:rsidR="00D21D48" w:rsidRPr="00F8466A" w:rsidRDefault="00D21D48" w:rsidP="006670E8">
            <w:pPr>
              <w:rPr>
                <w:color w:val="auto"/>
                <w:lang w:val="ro-RO"/>
              </w:rPr>
            </w:pPr>
          </w:p>
        </w:tc>
      </w:tr>
      <w:tr w:rsidR="00D21D48" w:rsidRPr="00666027" w:rsidTr="00A12130">
        <w:trPr>
          <w:trHeight w:val="332"/>
        </w:trPr>
        <w:tc>
          <w:tcPr>
            <w:tcW w:w="14786" w:type="dxa"/>
            <w:gridSpan w:val="5"/>
          </w:tcPr>
          <w:p w:rsidR="00D21D48" w:rsidRPr="00F8466A" w:rsidRDefault="00D21D48" w:rsidP="00D272ED">
            <w:pPr>
              <w:jc w:val="both"/>
              <w:rPr>
                <w:b/>
                <w:color w:val="auto"/>
                <w:lang w:val="ro-RO"/>
              </w:rPr>
            </w:pPr>
            <w:r w:rsidRPr="00F8466A">
              <w:rPr>
                <w:b/>
                <w:color w:val="auto"/>
                <w:lang w:val="ro-RO"/>
              </w:rPr>
              <w:t>Obiectivul nr.</w:t>
            </w:r>
            <w:r w:rsidR="005E58D9">
              <w:rPr>
                <w:b/>
                <w:color w:val="auto"/>
                <w:lang w:val="ro-RO"/>
              </w:rPr>
              <w:t xml:space="preserve"> </w:t>
            </w:r>
            <w:r w:rsidR="00D272ED" w:rsidRPr="00F8466A">
              <w:rPr>
                <w:b/>
                <w:color w:val="auto"/>
                <w:lang w:val="ro-RO"/>
              </w:rPr>
              <w:t>27</w:t>
            </w:r>
            <w:r w:rsidRPr="00F8466A">
              <w:rPr>
                <w:b/>
                <w:color w:val="auto"/>
                <w:lang w:val="ro-RO"/>
              </w:rPr>
              <w:t xml:space="preserve">: Asigurarea dezvoltării și implementării tehnologiilor informaționale noi în activitatea Cancelariei de Stat și </w:t>
            </w:r>
            <w:r w:rsidR="005E58D9">
              <w:rPr>
                <w:b/>
                <w:color w:val="auto"/>
                <w:lang w:val="ro-RO"/>
              </w:rPr>
              <w:t xml:space="preserve">a </w:t>
            </w:r>
            <w:r w:rsidRPr="00F8466A">
              <w:rPr>
                <w:b/>
                <w:color w:val="auto"/>
                <w:lang w:val="ro-RO"/>
              </w:rPr>
              <w:t>oficiilor teritoriale</w:t>
            </w:r>
          </w:p>
        </w:tc>
      </w:tr>
      <w:tr w:rsidR="00D21D48" w:rsidRPr="00666027" w:rsidTr="0020230B">
        <w:trPr>
          <w:trHeight w:val="937"/>
        </w:trPr>
        <w:tc>
          <w:tcPr>
            <w:tcW w:w="3921" w:type="dxa"/>
          </w:tcPr>
          <w:p w:rsidR="00D21D48" w:rsidRPr="00F8466A" w:rsidRDefault="00D272ED" w:rsidP="00915822">
            <w:pPr>
              <w:rPr>
                <w:bCs/>
                <w:color w:val="auto"/>
                <w:lang w:val="ro-RO"/>
              </w:rPr>
            </w:pPr>
            <w:r w:rsidRPr="00F8466A">
              <w:rPr>
                <w:bCs/>
                <w:color w:val="auto"/>
                <w:lang w:val="ro-RO"/>
              </w:rPr>
              <w:t>27</w:t>
            </w:r>
            <w:r w:rsidR="00D21D48" w:rsidRPr="00F8466A">
              <w:rPr>
                <w:bCs/>
                <w:color w:val="auto"/>
                <w:lang w:val="ro-RO"/>
              </w:rPr>
              <w:t>.1.</w:t>
            </w:r>
            <w:r w:rsidR="005E58D9">
              <w:rPr>
                <w:bCs/>
                <w:color w:val="auto"/>
                <w:lang w:val="ro-RO"/>
              </w:rPr>
              <w:t xml:space="preserve"> </w:t>
            </w:r>
            <w:r w:rsidR="00D21D48" w:rsidRPr="00F8466A">
              <w:rPr>
                <w:bCs/>
                <w:color w:val="auto"/>
                <w:lang w:val="ro-RO"/>
              </w:rPr>
              <w:t>Identificarea și implementarea tehnologiilor informaționale noi</w:t>
            </w:r>
          </w:p>
          <w:p w:rsidR="00D21D48" w:rsidRPr="00F8466A" w:rsidRDefault="00D21D48" w:rsidP="006670E8">
            <w:pPr>
              <w:jc w:val="both"/>
              <w:rPr>
                <w:bCs/>
                <w:color w:val="auto"/>
                <w:lang w:val="ro-RO"/>
              </w:rPr>
            </w:pPr>
          </w:p>
        </w:tc>
        <w:tc>
          <w:tcPr>
            <w:tcW w:w="3638" w:type="dxa"/>
          </w:tcPr>
          <w:p w:rsidR="00D21D48" w:rsidRPr="00F8466A" w:rsidRDefault="00CE56BB" w:rsidP="006670E8">
            <w:pPr>
              <w:rPr>
                <w:color w:val="auto"/>
                <w:lang w:val="ro-RO"/>
              </w:rPr>
            </w:pPr>
            <w:r w:rsidRPr="00F8466A">
              <w:rPr>
                <w:color w:val="auto"/>
                <w:lang w:val="ro-RO"/>
              </w:rPr>
              <w:t>1.</w:t>
            </w:r>
            <w:r w:rsidR="005E58D9">
              <w:rPr>
                <w:color w:val="auto"/>
                <w:lang w:val="ro-RO"/>
              </w:rPr>
              <w:t xml:space="preserve"> </w:t>
            </w:r>
            <w:r w:rsidRPr="00F8466A">
              <w:rPr>
                <w:color w:val="auto"/>
                <w:lang w:val="ro-RO"/>
              </w:rPr>
              <w:t>Număr</w:t>
            </w:r>
            <w:r w:rsidR="005E58D9">
              <w:rPr>
                <w:color w:val="auto"/>
                <w:lang w:val="ro-RO"/>
              </w:rPr>
              <w:t>ul</w:t>
            </w:r>
            <w:r w:rsidRPr="00F8466A">
              <w:rPr>
                <w:color w:val="auto"/>
                <w:lang w:val="ro-RO"/>
              </w:rPr>
              <w:t xml:space="preserve"> de sisteme </w:t>
            </w:r>
            <w:r w:rsidR="006648DE">
              <w:rPr>
                <w:color w:val="auto"/>
                <w:lang w:val="ro-RO"/>
              </w:rPr>
              <w:t>de tehnologii informaţionale</w:t>
            </w:r>
            <w:r w:rsidR="00915822" w:rsidRPr="00F8466A">
              <w:rPr>
                <w:color w:val="auto"/>
                <w:lang w:val="ro-RO"/>
              </w:rPr>
              <w:t xml:space="preserve"> actualizate</w:t>
            </w:r>
          </w:p>
          <w:p w:rsidR="00D21D48" w:rsidRPr="00F8466A" w:rsidRDefault="00D21D48" w:rsidP="006670E8">
            <w:pPr>
              <w:rPr>
                <w:color w:val="auto"/>
                <w:lang w:val="ro-RO"/>
              </w:rPr>
            </w:pPr>
          </w:p>
          <w:p w:rsidR="00D21D48" w:rsidRPr="00F8466A" w:rsidRDefault="00D21D48" w:rsidP="006670E8">
            <w:pPr>
              <w:rPr>
                <w:color w:val="auto"/>
                <w:lang w:val="ro-RO"/>
              </w:rPr>
            </w:pP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vMerge w:val="restart"/>
          </w:tcPr>
          <w:p w:rsidR="00D21D48" w:rsidRPr="00F8466A" w:rsidRDefault="00D21D48" w:rsidP="006670E8">
            <w:pPr>
              <w:rPr>
                <w:lang w:val="ro-RO"/>
              </w:rPr>
            </w:pPr>
            <w:r w:rsidRPr="00F8466A">
              <w:rPr>
                <w:lang w:val="ro-RO"/>
              </w:rPr>
              <w:t>1.</w:t>
            </w:r>
            <w:r w:rsidR="006648DE">
              <w:rPr>
                <w:lang w:val="ro-RO"/>
              </w:rPr>
              <w:t xml:space="preserve"> </w:t>
            </w:r>
            <w:r w:rsidRPr="00F8466A">
              <w:rPr>
                <w:lang w:val="ro-RO"/>
              </w:rPr>
              <w:t>Planificare</w:t>
            </w:r>
            <w:r w:rsidR="005E58D9">
              <w:rPr>
                <w:lang w:val="ro-RO"/>
              </w:rPr>
              <w:t>a</w:t>
            </w:r>
            <w:r w:rsidRPr="00F8466A">
              <w:rPr>
                <w:lang w:val="ro-RO"/>
              </w:rPr>
              <w:t xml:space="preserve"> ineficientă și neacoperirea tuturor necesităților din cauza dez</w:t>
            </w:r>
            <w:r w:rsidR="00CE56BB" w:rsidRPr="00F8466A">
              <w:rPr>
                <w:lang w:val="ro-RO"/>
              </w:rPr>
              <w:t>voltării rapide a tehnologiilor</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 xml:space="preserve">2. Neimplicarea specialiștilor </w:t>
            </w:r>
            <w:r w:rsidR="006648DE">
              <w:rPr>
                <w:color w:val="auto"/>
                <w:lang w:val="ro-RO"/>
              </w:rPr>
              <w:t>din domeniul tehnologiilor informaţionale</w:t>
            </w:r>
            <w:r w:rsidRPr="00F8466A">
              <w:rPr>
                <w:color w:val="auto"/>
                <w:lang w:val="ro-RO"/>
              </w:rPr>
              <w:t xml:space="preserve"> în procesul de achiziții</w:t>
            </w:r>
          </w:p>
          <w:p w:rsidR="00915822" w:rsidRPr="00F8466A" w:rsidRDefault="00915822" w:rsidP="006670E8">
            <w:pPr>
              <w:rPr>
                <w:color w:val="auto"/>
                <w:lang w:val="ro-RO"/>
              </w:rPr>
            </w:pPr>
          </w:p>
          <w:p w:rsidR="00D21D48" w:rsidRPr="00F8466A" w:rsidRDefault="00DB5A95" w:rsidP="006670E8">
            <w:pPr>
              <w:rPr>
                <w:color w:val="auto"/>
                <w:lang w:val="ro-RO"/>
              </w:rPr>
            </w:pPr>
            <w:r w:rsidRPr="00F8466A">
              <w:rPr>
                <w:color w:val="auto"/>
                <w:lang w:val="ro-RO"/>
              </w:rPr>
              <w:t>3.</w:t>
            </w:r>
            <w:r w:rsidR="005E58D9">
              <w:rPr>
                <w:color w:val="auto"/>
                <w:lang w:val="ro-RO"/>
              </w:rPr>
              <w:t xml:space="preserve"> Capacităţi</w:t>
            </w:r>
            <w:r w:rsidR="006648DE">
              <w:rPr>
                <w:color w:val="auto"/>
                <w:lang w:val="ro-RO"/>
              </w:rPr>
              <w:t>le</w:t>
            </w:r>
            <w:r w:rsidR="005E58D9">
              <w:rPr>
                <w:color w:val="auto"/>
                <w:lang w:val="ro-RO"/>
              </w:rPr>
              <w:t xml:space="preserve"> şi cunoştinţe</w:t>
            </w:r>
            <w:r w:rsidR="006648DE">
              <w:rPr>
                <w:color w:val="auto"/>
                <w:lang w:val="ro-RO"/>
              </w:rPr>
              <w:t>le</w:t>
            </w:r>
            <w:r w:rsidR="005E58D9">
              <w:rPr>
                <w:color w:val="auto"/>
                <w:lang w:val="ro-RO"/>
              </w:rPr>
              <w:t xml:space="preserve"> insuficiente </w:t>
            </w:r>
          </w:p>
          <w:p w:rsidR="00D21D48" w:rsidRPr="00F8466A" w:rsidRDefault="00D21D48" w:rsidP="006670E8">
            <w:pPr>
              <w:rPr>
                <w:color w:val="auto"/>
                <w:lang w:val="ro-RO"/>
              </w:rPr>
            </w:pPr>
          </w:p>
          <w:p w:rsidR="00D21D48" w:rsidRPr="00F8466A" w:rsidRDefault="00DB5A95" w:rsidP="00CE56BB">
            <w:pPr>
              <w:rPr>
                <w:color w:val="auto"/>
                <w:lang w:val="ro-RO"/>
              </w:rPr>
            </w:pPr>
            <w:r w:rsidRPr="00F8466A">
              <w:rPr>
                <w:color w:val="auto"/>
                <w:lang w:val="ro-RO"/>
              </w:rPr>
              <w:t>4</w:t>
            </w:r>
            <w:r w:rsidR="00D21D48" w:rsidRPr="00F8466A">
              <w:rPr>
                <w:color w:val="auto"/>
                <w:lang w:val="ro-RO"/>
              </w:rPr>
              <w:t>. Comunicare</w:t>
            </w:r>
            <w:r w:rsidR="005E58D9">
              <w:rPr>
                <w:color w:val="auto"/>
                <w:lang w:val="ro-RO"/>
              </w:rPr>
              <w:t>a</w:t>
            </w:r>
            <w:r w:rsidR="00D21D48" w:rsidRPr="00F8466A">
              <w:rPr>
                <w:color w:val="auto"/>
                <w:lang w:val="ro-RO"/>
              </w:rPr>
              <w:t xml:space="preserve"> ineficientă</w:t>
            </w:r>
          </w:p>
        </w:tc>
        <w:tc>
          <w:tcPr>
            <w:tcW w:w="2401" w:type="dxa"/>
            <w:vMerge w:val="restart"/>
          </w:tcPr>
          <w:p w:rsidR="00D21D48" w:rsidRPr="00F8466A" w:rsidRDefault="00D21D48" w:rsidP="006670E8">
            <w:pPr>
              <w:rPr>
                <w:color w:val="auto"/>
                <w:lang w:val="ro-RO"/>
              </w:rPr>
            </w:pPr>
            <w:r w:rsidRPr="00F8466A">
              <w:rPr>
                <w:color w:val="auto"/>
                <w:lang w:val="ro-RO"/>
              </w:rPr>
              <w:lastRenderedPageBreak/>
              <w:t>Direcția administrare și management intern</w:t>
            </w:r>
          </w:p>
        </w:tc>
      </w:tr>
      <w:tr w:rsidR="00D21D48" w:rsidRPr="00F8466A" w:rsidTr="0020230B">
        <w:trPr>
          <w:trHeight w:val="1205"/>
        </w:trPr>
        <w:tc>
          <w:tcPr>
            <w:tcW w:w="3921" w:type="dxa"/>
          </w:tcPr>
          <w:p w:rsidR="00D21D48" w:rsidRPr="00F8466A" w:rsidRDefault="00D272ED" w:rsidP="00915822">
            <w:pPr>
              <w:rPr>
                <w:bCs/>
                <w:color w:val="auto"/>
                <w:lang w:val="ro-RO"/>
              </w:rPr>
            </w:pPr>
            <w:r w:rsidRPr="00F8466A">
              <w:rPr>
                <w:bCs/>
                <w:color w:val="auto"/>
                <w:lang w:val="ro-RO"/>
              </w:rPr>
              <w:lastRenderedPageBreak/>
              <w:t>27</w:t>
            </w:r>
            <w:r w:rsidR="00D21D48" w:rsidRPr="00F8466A">
              <w:rPr>
                <w:bCs/>
                <w:color w:val="auto"/>
                <w:lang w:val="ro-RO"/>
              </w:rPr>
              <w:t>.2 Asigurarea suportului tehnico-tehnologic pentru</w:t>
            </w:r>
            <w:r w:rsidR="00CE56BB" w:rsidRPr="00F8466A">
              <w:rPr>
                <w:bCs/>
                <w:color w:val="auto"/>
                <w:lang w:val="ro-RO"/>
              </w:rPr>
              <w:t xml:space="preserve"> implementarea proiectelor </w:t>
            </w:r>
            <w:r w:rsidR="006648DE">
              <w:rPr>
                <w:bCs/>
                <w:color w:val="auto"/>
                <w:lang w:val="ro-RO"/>
              </w:rPr>
              <w:t>din domeniul tehnologiei informaţiilor şi comunicaţiilor</w:t>
            </w:r>
            <w:r w:rsidR="00CE56BB" w:rsidRPr="00F8466A">
              <w:rPr>
                <w:bCs/>
                <w:color w:val="auto"/>
                <w:lang w:val="ro-RO"/>
              </w:rPr>
              <w:t xml:space="preserve"> </w:t>
            </w:r>
          </w:p>
          <w:p w:rsidR="00D21D48" w:rsidRPr="00F8466A" w:rsidRDefault="00D21D48" w:rsidP="006670E8">
            <w:pPr>
              <w:jc w:val="both"/>
              <w:rPr>
                <w:bCs/>
                <w:color w:val="auto"/>
                <w:lang w:val="ro-RO"/>
              </w:rPr>
            </w:pPr>
          </w:p>
        </w:tc>
        <w:tc>
          <w:tcPr>
            <w:tcW w:w="3638" w:type="dxa"/>
          </w:tcPr>
          <w:p w:rsidR="00D21D48" w:rsidRPr="00F8466A" w:rsidRDefault="00D21D48" w:rsidP="006670E8">
            <w:pPr>
              <w:rPr>
                <w:color w:val="auto"/>
                <w:lang w:val="ro-RO"/>
              </w:rPr>
            </w:pPr>
            <w:r w:rsidRPr="00F8466A">
              <w:rPr>
                <w:color w:val="auto"/>
                <w:lang w:val="ro-RO"/>
              </w:rPr>
              <w:t>1.</w:t>
            </w:r>
            <w:r w:rsidR="006648DE">
              <w:rPr>
                <w:color w:val="auto"/>
                <w:lang w:val="ro-RO"/>
              </w:rPr>
              <w:t xml:space="preserve"> </w:t>
            </w:r>
            <w:r w:rsidRPr="00F8466A">
              <w:rPr>
                <w:color w:val="auto"/>
                <w:lang w:val="ro-RO"/>
              </w:rPr>
              <w:t>Suport</w:t>
            </w:r>
            <w:r w:rsidR="006648DE">
              <w:rPr>
                <w:color w:val="auto"/>
                <w:lang w:val="ro-RO"/>
              </w:rPr>
              <w:t>ul</w:t>
            </w:r>
            <w:r w:rsidRPr="00F8466A">
              <w:rPr>
                <w:color w:val="auto"/>
                <w:lang w:val="ro-RO"/>
              </w:rPr>
              <w:t xml:space="preserve"> tehnico-tehnologic asigurat</w:t>
            </w:r>
          </w:p>
          <w:p w:rsidR="00CE56BB" w:rsidRPr="00F8466A" w:rsidRDefault="00CE56BB" w:rsidP="006670E8">
            <w:pPr>
              <w:rPr>
                <w:color w:val="auto"/>
                <w:lang w:val="ro-RO"/>
              </w:rPr>
            </w:pPr>
          </w:p>
          <w:p w:rsidR="00D21D48" w:rsidRPr="00F8466A" w:rsidRDefault="00D21D48" w:rsidP="006670E8">
            <w:pPr>
              <w:rPr>
                <w:color w:val="auto"/>
                <w:lang w:val="ro-RO"/>
              </w:rPr>
            </w:pPr>
            <w:r w:rsidRPr="00F8466A">
              <w:rPr>
                <w:color w:val="auto"/>
                <w:lang w:val="ro-RO"/>
              </w:rPr>
              <w:t>2.</w:t>
            </w:r>
            <w:r w:rsidR="006648DE">
              <w:rPr>
                <w:color w:val="auto"/>
                <w:lang w:val="ro-RO"/>
              </w:rPr>
              <w:t xml:space="preserve"> </w:t>
            </w:r>
            <w:r w:rsidR="00CE56BB" w:rsidRPr="00F8466A">
              <w:rPr>
                <w:color w:val="auto"/>
                <w:lang w:val="ro-RO"/>
              </w:rPr>
              <w:t>Număr</w:t>
            </w:r>
            <w:r w:rsidR="006648DE">
              <w:rPr>
                <w:color w:val="auto"/>
                <w:lang w:val="ro-RO"/>
              </w:rPr>
              <w:t>ul</w:t>
            </w:r>
            <w:r w:rsidR="00CE56BB" w:rsidRPr="00F8466A">
              <w:rPr>
                <w:color w:val="auto"/>
                <w:lang w:val="ro-RO"/>
              </w:rPr>
              <w:t xml:space="preserve"> de proiecte</w:t>
            </w:r>
          </w:p>
          <w:p w:rsidR="00CE56BB" w:rsidRPr="00F8466A" w:rsidRDefault="00CE56BB" w:rsidP="006670E8">
            <w:pPr>
              <w:rPr>
                <w:color w:val="auto"/>
                <w:lang w:val="ro-RO"/>
              </w:rPr>
            </w:pPr>
          </w:p>
          <w:p w:rsidR="00D21D48" w:rsidRPr="00F8466A" w:rsidRDefault="00D21D48" w:rsidP="006670E8">
            <w:pPr>
              <w:rPr>
                <w:color w:val="000000"/>
                <w:lang w:val="ro-RO"/>
              </w:rPr>
            </w:pPr>
            <w:r w:rsidRPr="00F8466A">
              <w:rPr>
                <w:color w:val="auto"/>
                <w:lang w:val="ro-RO"/>
              </w:rPr>
              <w:t>3.</w:t>
            </w:r>
            <w:r w:rsidRPr="00F8466A">
              <w:rPr>
                <w:lang w:val="ro-RO"/>
              </w:rPr>
              <w:t xml:space="preserve"> </w:t>
            </w:r>
            <w:r w:rsidRPr="00F8466A">
              <w:rPr>
                <w:color w:val="000000"/>
                <w:lang w:val="ro-RO"/>
              </w:rPr>
              <w:t>Număr</w:t>
            </w:r>
            <w:r w:rsidR="006648DE">
              <w:rPr>
                <w:color w:val="000000"/>
                <w:lang w:val="ro-RO"/>
              </w:rPr>
              <w:t>ul</w:t>
            </w:r>
            <w:r w:rsidRPr="00F8466A">
              <w:rPr>
                <w:color w:val="000000"/>
                <w:lang w:val="ro-RO"/>
              </w:rPr>
              <w:t xml:space="preserve"> de posturi conectate</w:t>
            </w:r>
          </w:p>
          <w:p w:rsidR="00D21D48" w:rsidRPr="00F8466A" w:rsidRDefault="00D21D48" w:rsidP="006670E8">
            <w:pPr>
              <w:rPr>
                <w:color w:val="auto"/>
                <w:lang w:val="ro-RO"/>
              </w:rPr>
            </w:pP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vMerge/>
          </w:tcPr>
          <w:p w:rsidR="00D21D48" w:rsidRPr="00F8466A" w:rsidRDefault="00D21D48" w:rsidP="006670E8">
            <w:pPr>
              <w:rPr>
                <w:lang w:val="ro-RO"/>
              </w:rPr>
            </w:pPr>
          </w:p>
        </w:tc>
        <w:tc>
          <w:tcPr>
            <w:tcW w:w="2401" w:type="dxa"/>
            <w:vMerge/>
          </w:tcPr>
          <w:p w:rsidR="00D21D48" w:rsidRPr="00F8466A" w:rsidRDefault="00D21D48" w:rsidP="006670E8">
            <w:pPr>
              <w:rPr>
                <w:color w:val="auto"/>
                <w:lang w:val="ro-RO"/>
              </w:rPr>
            </w:pPr>
          </w:p>
        </w:tc>
      </w:tr>
      <w:tr w:rsidR="00915822" w:rsidRPr="00F8466A" w:rsidTr="007D1A9C">
        <w:trPr>
          <w:trHeight w:val="1664"/>
        </w:trPr>
        <w:tc>
          <w:tcPr>
            <w:tcW w:w="3921" w:type="dxa"/>
          </w:tcPr>
          <w:p w:rsidR="00915822" w:rsidRPr="00F8466A" w:rsidRDefault="00915822" w:rsidP="00915822">
            <w:pPr>
              <w:rPr>
                <w:bCs/>
                <w:color w:val="auto"/>
                <w:lang w:val="ro-RO"/>
              </w:rPr>
            </w:pPr>
            <w:r w:rsidRPr="00F8466A">
              <w:rPr>
                <w:bCs/>
                <w:color w:val="auto"/>
                <w:lang w:val="ro-RO"/>
              </w:rPr>
              <w:lastRenderedPageBreak/>
              <w:t>27.3 Asigurarea cu instrumente inteligente de comunicare şi participare prin conectare la Internet de bandă largă şi servicii de poştă electronică</w:t>
            </w:r>
          </w:p>
        </w:tc>
        <w:tc>
          <w:tcPr>
            <w:tcW w:w="3638" w:type="dxa"/>
          </w:tcPr>
          <w:p w:rsidR="00915822" w:rsidRPr="00F8466A" w:rsidRDefault="00915822" w:rsidP="00915822">
            <w:pPr>
              <w:rPr>
                <w:color w:val="auto"/>
                <w:lang w:val="ro-RO"/>
              </w:rPr>
            </w:pPr>
            <w:r w:rsidRPr="00F8466A">
              <w:rPr>
                <w:color w:val="auto"/>
                <w:lang w:val="ro-RO"/>
              </w:rPr>
              <w:t>1. Număr</w:t>
            </w:r>
            <w:r w:rsidR="006648DE">
              <w:rPr>
                <w:color w:val="auto"/>
                <w:lang w:val="ro-RO"/>
              </w:rPr>
              <w:t>ul</w:t>
            </w:r>
            <w:r w:rsidRPr="00F8466A">
              <w:rPr>
                <w:color w:val="auto"/>
                <w:lang w:val="ro-RO"/>
              </w:rPr>
              <w:t xml:space="preserve"> de instrumente inteligente conectate</w:t>
            </w:r>
            <w:r w:rsidR="00BF76FE" w:rsidRPr="00F8466A">
              <w:rPr>
                <w:color w:val="auto"/>
                <w:lang w:val="ro-RO"/>
              </w:rPr>
              <w:t>;</w:t>
            </w:r>
          </w:p>
          <w:p w:rsidR="00915822" w:rsidRPr="00F8466A" w:rsidRDefault="00915822" w:rsidP="00915822">
            <w:pPr>
              <w:rPr>
                <w:color w:val="auto"/>
                <w:lang w:val="ro-RO"/>
              </w:rPr>
            </w:pPr>
          </w:p>
          <w:p w:rsidR="00915822" w:rsidRPr="00F8466A" w:rsidRDefault="00915822" w:rsidP="00915822">
            <w:pPr>
              <w:rPr>
                <w:color w:val="auto"/>
                <w:lang w:val="ro-RO"/>
              </w:rPr>
            </w:pPr>
            <w:r w:rsidRPr="00F8466A">
              <w:rPr>
                <w:color w:val="auto"/>
                <w:lang w:val="ro-RO"/>
              </w:rPr>
              <w:t>2. Număr</w:t>
            </w:r>
            <w:r w:rsidR="006648DE">
              <w:rPr>
                <w:color w:val="auto"/>
                <w:lang w:val="ro-RO"/>
              </w:rPr>
              <w:t>ul</w:t>
            </w:r>
            <w:r w:rsidRPr="00F8466A">
              <w:rPr>
                <w:color w:val="auto"/>
                <w:lang w:val="ro-RO"/>
              </w:rPr>
              <w:t xml:space="preserve"> de poște electronice conectate și deservite</w:t>
            </w:r>
          </w:p>
        </w:tc>
        <w:tc>
          <w:tcPr>
            <w:tcW w:w="1665" w:type="dxa"/>
          </w:tcPr>
          <w:p w:rsidR="00915822" w:rsidRPr="00F8466A" w:rsidRDefault="00915822" w:rsidP="006670E8">
            <w:pPr>
              <w:rPr>
                <w:color w:val="auto"/>
                <w:lang w:val="ro-RO"/>
              </w:rPr>
            </w:pPr>
            <w:r w:rsidRPr="00F8466A">
              <w:rPr>
                <w:color w:val="auto"/>
                <w:lang w:val="ro-RO"/>
              </w:rPr>
              <w:t>Trimestrul IV</w:t>
            </w:r>
          </w:p>
        </w:tc>
        <w:tc>
          <w:tcPr>
            <w:tcW w:w="3161" w:type="dxa"/>
            <w:vMerge/>
          </w:tcPr>
          <w:p w:rsidR="00915822" w:rsidRPr="00F8466A" w:rsidRDefault="00915822" w:rsidP="006670E8">
            <w:pPr>
              <w:rPr>
                <w:lang w:val="ro-RO"/>
              </w:rPr>
            </w:pPr>
          </w:p>
        </w:tc>
        <w:tc>
          <w:tcPr>
            <w:tcW w:w="2401" w:type="dxa"/>
            <w:vMerge/>
          </w:tcPr>
          <w:p w:rsidR="00915822" w:rsidRPr="00F8466A" w:rsidRDefault="00915822" w:rsidP="006670E8">
            <w:pPr>
              <w:rPr>
                <w:color w:val="auto"/>
                <w:lang w:val="ro-RO"/>
              </w:rPr>
            </w:pPr>
          </w:p>
        </w:tc>
      </w:tr>
      <w:tr w:rsidR="00D21D48" w:rsidRPr="00666027" w:rsidTr="00A12130">
        <w:trPr>
          <w:trHeight w:val="332"/>
        </w:trPr>
        <w:tc>
          <w:tcPr>
            <w:tcW w:w="14786" w:type="dxa"/>
            <w:gridSpan w:val="5"/>
          </w:tcPr>
          <w:p w:rsidR="00D21D48" w:rsidRPr="00F8466A" w:rsidRDefault="00D21D48" w:rsidP="006648DE">
            <w:pPr>
              <w:rPr>
                <w:b/>
                <w:color w:val="auto"/>
                <w:lang w:val="ro-RO"/>
              </w:rPr>
            </w:pPr>
            <w:r w:rsidRPr="00F8466A">
              <w:rPr>
                <w:b/>
                <w:color w:val="auto"/>
                <w:lang w:val="ro-RO"/>
              </w:rPr>
              <w:t>Obiectivul nr.</w:t>
            </w:r>
            <w:r w:rsidR="006648DE">
              <w:rPr>
                <w:b/>
                <w:color w:val="auto"/>
                <w:lang w:val="ro-RO"/>
              </w:rPr>
              <w:t xml:space="preserve"> </w:t>
            </w:r>
            <w:r w:rsidR="00D272ED" w:rsidRPr="00F8466A">
              <w:rPr>
                <w:b/>
                <w:color w:val="auto"/>
                <w:lang w:val="ro-RO"/>
              </w:rPr>
              <w:t>28</w:t>
            </w:r>
            <w:r w:rsidRPr="00F8466A">
              <w:rPr>
                <w:b/>
                <w:color w:val="auto"/>
                <w:lang w:val="ro-RO"/>
              </w:rPr>
              <w:t xml:space="preserve">: Asigurarea suportului protocolar pentru Prim-ministru și </w:t>
            </w:r>
            <w:r w:rsidR="006648DE">
              <w:rPr>
                <w:b/>
                <w:color w:val="auto"/>
                <w:lang w:val="ro-RO"/>
              </w:rPr>
              <w:t>s</w:t>
            </w:r>
            <w:r w:rsidRPr="00F8466A">
              <w:rPr>
                <w:b/>
                <w:color w:val="auto"/>
                <w:lang w:val="ro-RO"/>
              </w:rPr>
              <w:t>ecretarul general al Guvernului</w:t>
            </w:r>
          </w:p>
        </w:tc>
      </w:tr>
      <w:tr w:rsidR="00D21D48" w:rsidRPr="00666027" w:rsidTr="0020230B">
        <w:trPr>
          <w:trHeight w:val="332"/>
        </w:trPr>
        <w:tc>
          <w:tcPr>
            <w:tcW w:w="3921" w:type="dxa"/>
          </w:tcPr>
          <w:p w:rsidR="00D21D48" w:rsidRPr="00F8466A" w:rsidRDefault="00D272ED" w:rsidP="006648DE">
            <w:pPr>
              <w:rPr>
                <w:bCs/>
                <w:color w:val="auto"/>
                <w:lang w:val="ro-RO"/>
              </w:rPr>
            </w:pPr>
            <w:r w:rsidRPr="00F8466A">
              <w:rPr>
                <w:bCs/>
                <w:color w:val="auto"/>
                <w:lang w:val="ro-RO"/>
              </w:rPr>
              <w:t>28</w:t>
            </w:r>
            <w:r w:rsidR="00D21D48" w:rsidRPr="00F8466A">
              <w:rPr>
                <w:bCs/>
                <w:color w:val="auto"/>
                <w:lang w:val="ro-RO"/>
              </w:rPr>
              <w:t>.1.</w:t>
            </w:r>
            <w:r w:rsidR="006648DE">
              <w:rPr>
                <w:bCs/>
                <w:color w:val="auto"/>
                <w:lang w:val="ro-RO"/>
              </w:rPr>
              <w:t xml:space="preserve"> </w:t>
            </w:r>
            <w:r w:rsidR="00D21D48" w:rsidRPr="00F8466A">
              <w:rPr>
                <w:bCs/>
                <w:color w:val="auto"/>
                <w:lang w:val="ro-RO"/>
              </w:rPr>
              <w:t>Asigurarea suportului protocolar și protocolar tehnic în organizarea vizitelor și întrevederilor Prim-ministru</w:t>
            </w:r>
            <w:r w:rsidR="006648DE">
              <w:rPr>
                <w:bCs/>
                <w:color w:val="auto"/>
                <w:lang w:val="ro-RO"/>
              </w:rPr>
              <w:t>lui</w:t>
            </w:r>
            <w:r w:rsidR="00D21D48" w:rsidRPr="00F8466A">
              <w:rPr>
                <w:bCs/>
                <w:color w:val="auto"/>
                <w:lang w:val="ro-RO"/>
              </w:rPr>
              <w:t xml:space="preserve"> și secretarul</w:t>
            </w:r>
            <w:r w:rsidR="006648DE">
              <w:rPr>
                <w:bCs/>
                <w:color w:val="auto"/>
                <w:lang w:val="ro-RO"/>
              </w:rPr>
              <w:t>ui</w:t>
            </w:r>
            <w:r w:rsidR="00D21D48" w:rsidRPr="00F8466A">
              <w:rPr>
                <w:bCs/>
                <w:color w:val="auto"/>
                <w:lang w:val="ro-RO"/>
              </w:rPr>
              <w:t xml:space="preserve"> general al Guvernului</w:t>
            </w:r>
          </w:p>
        </w:tc>
        <w:tc>
          <w:tcPr>
            <w:tcW w:w="3638" w:type="dxa"/>
          </w:tcPr>
          <w:p w:rsidR="00D21D48" w:rsidRPr="00F8466A" w:rsidRDefault="00CE56BB" w:rsidP="006670E8">
            <w:pPr>
              <w:rPr>
                <w:color w:val="auto"/>
                <w:lang w:val="ro-RO"/>
              </w:rPr>
            </w:pPr>
            <w:r w:rsidRPr="00F8466A">
              <w:rPr>
                <w:color w:val="auto"/>
                <w:lang w:val="ro-RO"/>
              </w:rPr>
              <w:t>1.</w:t>
            </w:r>
            <w:r w:rsidR="006648DE">
              <w:rPr>
                <w:color w:val="auto"/>
                <w:lang w:val="ro-RO"/>
              </w:rPr>
              <w:t xml:space="preserve"> </w:t>
            </w:r>
            <w:r w:rsidRPr="00F8466A">
              <w:rPr>
                <w:color w:val="auto"/>
                <w:lang w:val="ro-RO"/>
              </w:rPr>
              <w:t>Număr</w:t>
            </w:r>
            <w:r w:rsidR="006648DE">
              <w:rPr>
                <w:color w:val="auto"/>
                <w:lang w:val="ro-RO"/>
              </w:rPr>
              <w:t>ul</w:t>
            </w:r>
            <w:r w:rsidRPr="00F8466A">
              <w:rPr>
                <w:color w:val="auto"/>
                <w:lang w:val="ro-RO"/>
              </w:rPr>
              <w:t xml:space="preserve"> de vizite </w:t>
            </w:r>
            <w:r w:rsidR="006648DE">
              <w:rPr>
                <w:color w:val="auto"/>
                <w:lang w:val="ro-RO"/>
              </w:rPr>
              <w:t xml:space="preserve">asigurate </w:t>
            </w:r>
          </w:p>
          <w:p w:rsidR="00D21D48" w:rsidRPr="00F8466A" w:rsidRDefault="00D21D48" w:rsidP="006670E8">
            <w:pPr>
              <w:rPr>
                <w:color w:val="auto"/>
                <w:lang w:val="ro-RO"/>
              </w:rPr>
            </w:pPr>
          </w:p>
          <w:p w:rsidR="00D21D48" w:rsidRPr="00F8466A" w:rsidRDefault="00D21D48" w:rsidP="006648DE">
            <w:pPr>
              <w:rPr>
                <w:color w:val="auto"/>
                <w:lang w:val="ro-RO"/>
              </w:rPr>
            </w:pPr>
            <w:r w:rsidRPr="00F8466A">
              <w:rPr>
                <w:color w:val="auto"/>
                <w:lang w:val="ro-RO"/>
              </w:rPr>
              <w:t>2.</w:t>
            </w:r>
            <w:r w:rsidR="006648DE">
              <w:rPr>
                <w:color w:val="auto"/>
                <w:lang w:val="ro-RO"/>
              </w:rPr>
              <w:t xml:space="preserve"> </w:t>
            </w:r>
            <w:r w:rsidR="00CE56BB" w:rsidRPr="00F8466A">
              <w:rPr>
                <w:color w:val="auto"/>
                <w:lang w:val="ro-RO"/>
              </w:rPr>
              <w:t>Număr</w:t>
            </w:r>
            <w:r w:rsidR="006648DE">
              <w:rPr>
                <w:color w:val="auto"/>
                <w:lang w:val="ro-RO"/>
              </w:rPr>
              <w:t>ul</w:t>
            </w:r>
            <w:r w:rsidR="00CE56BB" w:rsidRPr="00F8466A">
              <w:rPr>
                <w:color w:val="auto"/>
                <w:lang w:val="ro-RO"/>
              </w:rPr>
              <w:t xml:space="preserve"> de întrevederi </w:t>
            </w:r>
            <w:r w:rsidR="006648DE">
              <w:rPr>
                <w:color w:val="auto"/>
                <w:lang w:val="ro-RO"/>
              </w:rPr>
              <w:t xml:space="preserve">asigurate </w:t>
            </w: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6670E8">
            <w:pPr>
              <w:rPr>
                <w:lang w:val="ro-RO"/>
              </w:rPr>
            </w:pPr>
            <w:r w:rsidRPr="00F8466A">
              <w:rPr>
                <w:lang w:val="ro-RO"/>
              </w:rPr>
              <w:t>1.</w:t>
            </w:r>
            <w:r w:rsidR="006648DE">
              <w:rPr>
                <w:lang w:val="ro-RO"/>
              </w:rPr>
              <w:t xml:space="preserve"> </w:t>
            </w:r>
            <w:r w:rsidRPr="00F8466A">
              <w:rPr>
                <w:lang w:val="ro-RO"/>
              </w:rPr>
              <w:t>Schimbările constante şi imprevizibile în agenda Prim-mini</w:t>
            </w:r>
            <w:r w:rsidR="00DB5A95" w:rsidRPr="00F8466A">
              <w:rPr>
                <w:lang w:val="ro-RO"/>
              </w:rPr>
              <w:t xml:space="preserve">strului și </w:t>
            </w:r>
            <w:r w:rsidR="006648DE">
              <w:rPr>
                <w:lang w:val="ro-RO"/>
              </w:rPr>
              <w:t>a secretarului general</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 xml:space="preserve">2. Confirmarea </w:t>
            </w:r>
            <w:proofErr w:type="spellStart"/>
            <w:r w:rsidRPr="00F8466A">
              <w:rPr>
                <w:color w:val="auto"/>
                <w:lang w:val="ro-RO"/>
              </w:rPr>
              <w:t>întîrziată</w:t>
            </w:r>
            <w:proofErr w:type="spellEnd"/>
            <w:r w:rsidRPr="00F8466A">
              <w:rPr>
                <w:color w:val="auto"/>
                <w:lang w:val="ro-RO"/>
              </w:rPr>
              <w:t xml:space="preserve"> a participării Prim-ministrului sau a </w:t>
            </w:r>
            <w:r w:rsidR="006648DE">
              <w:rPr>
                <w:color w:val="auto"/>
                <w:lang w:val="ro-RO"/>
              </w:rPr>
              <w:t>s</w:t>
            </w:r>
            <w:r w:rsidRPr="00F8466A">
              <w:rPr>
                <w:color w:val="auto"/>
                <w:lang w:val="ro-RO"/>
              </w:rPr>
              <w:t>ec</w:t>
            </w:r>
            <w:r w:rsidR="00DB5A95" w:rsidRPr="00F8466A">
              <w:rPr>
                <w:color w:val="auto"/>
                <w:lang w:val="ro-RO"/>
              </w:rPr>
              <w:t>retarului general la evenimente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3. Disponibilitatea de timp redusă pentru explicarea detaliilor si informarea asupra aspectelor protocolare a factorilo</w:t>
            </w:r>
            <w:r w:rsidR="00DB5A95" w:rsidRPr="00F8466A">
              <w:rPr>
                <w:color w:val="auto"/>
                <w:lang w:val="ro-RO"/>
              </w:rPr>
              <w:t>r participanți</w:t>
            </w:r>
          </w:p>
        </w:tc>
        <w:tc>
          <w:tcPr>
            <w:tcW w:w="2401" w:type="dxa"/>
          </w:tcPr>
          <w:p w:rsidR="00D21D48" w:rsidRPr="00F8466A" w:rsidRDefault="00D21D48" w:rsidP="006670E8">
            <w:pPr>
              <w:rPr>
                <w:color w:val="auto"/>
                <w:lang w:val="ro-RO"/>
              </w:rPr>
            </w:pPr>
            <w:r w:rsidRPr="00F8466A">
              <w:rPr>
                <w:color w:val="auto"/>
                <w:lang w:val="ro-RO"/>
              </w:rPr>
              <w:t>Direcția administrare și management intern</w:t>
            </w:r>
          </w:p>
        </w:tc>
      </w:tr>
      <w:tr w:rsidR="00D21D48" w:rsidRPr="00666027" w:rsidTr="00A34760">
        <w:trPr>
          <w:trHeight w:val="332"/>
        </w:trPr>
        <w:tc>
          <w:tcPr>
            <w:tcW w:w="14786" w:type="dxa"/>
            <w:gridSpan w:val="5"/>
          </w:tcPr>
          <w:p w:rsidR="00D21D48" w:rsidRPr="00F8466A" w:rsidRDefault="00D21D48" w:rsidP="00D272ED">
            <w:pPr>
              <w:rPr>
                <w:b/>
                <w:color w:val="auto"/>
                <w:lang w:val="ro-RO"/>
              </w:rPr>
            </w:pPr>
            <w:r w:rsidRPr="00F8466A">
              <w:rPr>
                <w:b/>
                <w:color w:val="auto"/>
                <w:lang w:val="ro-RO"/>
              </w:rPr>
              <w:t>Obiectivul nr.</w:t>
            </w:r>
            <w:r w:rsidR="006648DE">
              <w:rPr>
                <w:b/>
                <w:color w:val="auto"/>
                <w:lang w:val="ro-RO"/>
              </w:rPr>
              <w:t xml:space="preserve"> </w:t>
            </w:r>
            <w:r w:rsidR="00D272ED" w:rsidRPr="00F8466A">
              <w:rPr>
                <w:b/>
                <w:color w:val="auto"/>
                <w:lang w:val="ro-RO"/>
              </w:rPr>
              <w:t>29</w:t>
            </w:r>
            <w:r w:rsidRPr="00F8466A">
              <w:rPr>
                <w:b/>
                <w:color w:val="auto"/>
                <w:lang w:val="ro-RO"/>
              </w:rPr>
              <w:t>: Susţinerea participării societăţii civile la promovarea politicilor naţionale</w:t>
            </w:r>
          </w:p>
        </w:tc>
      </w:tr>
      <w:tr w:rsidR="00D21D48" w:rsidRPr="00666027" w:rsidTr="0020230B">
        <w:trPr>
          <w:trHeight w:val="332"/>
        </w:trPr>
        <w:tc>
          <w:tcPr>
            <w:tcW w:w="3921" w:type="dxa"/>
          </w:tcPr>
          <w:p w:rsidR="00D21D48" w:rsidRPr="00F8466A" w:rsidRDefault="00D272ED" w:rsidP="00915822">
            <w:pPr>
              <w:rPr>
                <w:bCs/>
                <w:color w:val="auto"/>
                <w:lang w:val="ro-RO"/>
              </w:rPr>
            </w:pPr>
            <w:r w:rsidRPr="00F8466A">
              <w:rPr>
                <w:bCs/>
                <w:color w:val="auto"/>
                <w:lang w:val="ro-RO"/>
              </w:rPr>
              <w:t>29</w:t>
            </w:r>
            <w:r w:rsidR="00D21D48" w:rsidRPr="00F8466A">
              <w:rPr>
                <w:bCs/>
                <w:color w:val="auto"/>
                <w:lang w:val="ro-RO"/>
              </w:rPr>
              <w:t>.1.</w:t>
            </w:r>
            <w:r w:rsidR="006648DE">
              <w:rPr>
                <w:bCs/>
                <w:color w:val="auto"/>
                <w:lang w:val="ro-RO"/>
              </w:rPr>
              <w:t xml:space="preserve"> </w:t>
            </w:r>
            <w:r w:rsidR="00D21D48" w:rsidRPr="00F8466A">
              <w:rPr>
                <w:bCs/>
                <w:color w:val="auto"/>
                <w:lang w:val="ro-RO"/>
              </w:rPr>
              <w:t xml:space="preserve">Organizarea şedinţelor, adoptarea </w:t>
            </w:r>
            <w:proofErr w:type="spellStart"/>
            <w:r w:rsidR="00D21D48" w:rsidRPr="00F8466A">
              <w:rPr>
                <w:bCs/>
                <w:color w:val="auto"/>
                <w:lang w:val="ro-RO"/>
              </w:rPr>
              <w:t>hotărîrilor</w:t>
            </w:r>
            <w:proofErr w:type="spellEnd"/>
            <w:r w:rsidR="00D21D48" w:rsidRPr="00F8466A">
              <w:rPr>
                <w:bCs/>
                <w:color w:val="auto"/>
                <w:lang w:val="ro-RO"/>
              </w:rPr>
              <w:t xml:space="preserve">, precum şi </w:t>
            </w:r>
            <w:r w:rsidR="00D21D48" w:rsidRPr="00F8466A">
              <w:rPr>
                <w:bCs/>
                <w:color w:val="auto"/>
                <w:lang w:val="ro-RO"/>
              </w:rPr>
              <w:lastRenderedPageBreak/>
              <w:t>asigurarea avizării proiectelor de acte normative în domeniul de competenţă a</w:t>
            </w:r>
            <w:r w:rsidR="006648DE">
              <w:rPr>
                <w:bCs/>
                <w:color w:val="auto"/>
                <w:lang w:val="ro-RO"/>
              </w:rPr>
              <w:t>l</w:t>
            </w:r>
            <w:r w:rsidR="00D21D48" w:rsidRPr="00F8466A">
              <w:rPr>
                <w:bCs/>
                <w:color w:val="auto"/>
                <w:lang w:val="ro-RO"/>
              </w:rPr>
              <w:t xml:space="preserve"> Comisiei naţionale pentru consultări şi negocieri colective</w:t>
            </w:r>
          </w:p>
        </w:tc>
        <w:tc>
          <w:tcPr>
            <w:tcW w:w="3638" w:type="dxa"/>
          </w:tcPr>
          <w:p w:rsidR="00D21D48" w:rsidRPr="00F8466A" w:rsidRDefault="00D21D48" w:rsidP="006670E8">
            <w:pPr>
              <w:rPr>
                <w:color w:val="auto"/>
                <w:lang w:val="ro-RO"/>
              </w:rPr>
            </w:pPr>
            <w:r w:rsidRPr="00F8466A">
              <w:rPr>
                <w:color w:val="auto"/>
                <w:lang w:val="ro-RO"/>
              </w:rPr>
              <w:lastRenderedPageBreak/>
              <w:t>1.</w:t>
            </w:r>
            <w:r w:rsidR="006648DE">
              <w:rPr>
                <w:color w:val="auto"/>
                <w:lang w:val="ro-RO"/>
              </w:rPr>
              <w:t xml:space="preserve"> </w:t>
            </w:r>
            <w:r w:rsidRPr="00F8466A">
              <w:rPr>
                <w:color w:val="auto"/>
                <w:lang w:val="ro-RO"/>
              </w:rPr>
              <w:t>Număr</w:t>
            </w:r>
            <w:r w:rsidR="006648DE">
              <w:rPr>
                <w:color w:val="auto"/>
                <w:lang w:val="ro-RO"/>
              </w:rPr>
              <w:t>ul</w:t>
            </w:r>
            <w:r w:rsidRPr="00F8466A">
              <w:rPr>
                <w:color w:val="auto"/>
                <w:lang w:val="ro-RO"/>
              </w:rPr>
              <w:t xml:space="preserve"> de</w:t>
            </w:r>
            <w:r w:rsidR="00CE56BB" w:rsidRPr="00F8466A">
              <w:rPr>
                <w:color w:val="auto"/>
                <w:lang w:val="ro-RO"/>
              </w:rPr>
              <w:t xml:space="preserve"> şedinţe organizate</w:t>
            </w:r>
          </w:p>
          <w:p w:rsidR="00D21D48" w:rsidRPr="00F8466A" w:rsidRDefault="00D21D48" w:rsidP="006670E8">
            <w:pPr>
              <w:rPr>
                <w:color w:val="auto"/>
                <w:lang w:val="ro-RO"/>
              </w:rPr>
            </w:pPr>
            <w:r w:rsidRPr="00F8466A">
              <w:rPr>
                <w:color w:val="auto"/>
                <w:lang w:val="ro-RO"/>
              </w:rPr>
              <w:t xml:space="preserve"> </w:t>
            </w:r>
          </w:p>
          <w:p w:rsidR="00D21D48" w:rsidRPr="00F8466A" w:rsidRDefault="00CE56BB" w:rsidP="006670E8">
            <w:pPr>
              <w:rPr>
                <w:color w:val="auto"/>
                <w:lang w:val="ro-RO"/>
              </w:rPr>
            </w:pPr>
            <w:r w:rsidRPr="00F8466A">
              <w:rPr>
                <w:color w:val="auto"/>
                <w:lang w:val="ro-RO"/>
              </w:rPr>
              <w:lastRenderedPageBreak/>
              <w:t>2. Număr</w:t>
            </w:r>
            <w:r w:rsidR="006648DE">
              <w:rPr>
                <w:color w:val="auto"/>
                <w:lang w:val="ro-RO"/>
              </w:rPr>
              <w:t xml:space="preserve">ul de </w:t>
            </w:r>
            <w:proofErr w:type="spellStart"/>
            <w:r w:rsidR="006648DE">
              <w:rPr>
                <w:color w:val="auto"/>
                <w:lang w:val="ro-RO"/>
              </w:rPr>
              <w:t>hotărîri</w:t>
            </w:r>
            <w:proofErr w:type="spellEnd"/>
            <w:r w:rsidR="006648DE">
              <w:rPr>
                <w:color w:val="auto"/>
                <w:lang w:val="ro-RO"/>
              </w:rPr>
              <w:t xml:space="preserve"> adoptate</w:t>
            </w:r>
          </w:p>
          <w:p w:rsidR="00D21D48" w:rsidRPr="00F8466A" w:rsidRDefault="00D21D48" w:rsidP="006670E8">
            <w:pPr>
              <w:rPr>
                <w:color w:val="auto"/>
                <w:lang w:val="ro-RO"/>
              </w:rPr>
            </w:pPr>
            <w:r w:rsidRPr="00F8466A">
              <w:rPr>
                <w:color w:val="auto"/>
                <w:lang w:val="ro-RO"/>
              </w:rPr>
              <w:t xml:space="preserve"> </w:t>
            </w:r>
          </w:p>
          <w:p w:rsidR="00D21D48" w:rsidRPr="00F8466A" w:rsidRDefault="00CE56BB" w:rsidP="006670E8">
            <w:pPr>
              <w:rPr>
                <w:color w:val="auto"/>
                <w:lang w:val="ro-RO"/>
              </w:rPr>
            </w:pPr>
            <w:r w:rsidRPr="00F8466A">
              <w:rPr>
                <w:color w:val="auto"/>
                <w:lang w:val="ro-RO"/>
              </w:rPr>
              <w:t>3</w:t>
            </w:r>
            <w:r w:rsidR="00D21D48" w:rsidRPr="00F8466A">
              <w:rPr>
                <w:color w:val="auto"/>
                <w:lang w:val="ro-RO"/>
              </w:rPr>
              <w:t>. Număr</w:t>
            </w:r>
            <w:r w:rsidR="006648DE">
              <w:rPr>
                <w:color w:val="auto"/>
                <w:lang w:val="ro-RO"/>
              </w:rPr>
              <w:t>ul</w:t>
            </w:r>
            <w:r w:rsidR="00D21D48" w:rsidRPr="00F8466A">
              <w:rPr>
                <w:color w:val="auto"/>
                <w:lang w:val="ro-RO"/>
              </w:rPr>
              <w:t xml:space="preserve"> de pro</w:t>
            </w:r>
            <w:r w:rsidRPr="00F8466A">
              <w:rPr>
                <w:color w:val="auto"/>
                <w:lang w:val="ro-RO"/>
              </w:rPr>
              <w:t>iecte de acte normative avizate</w:t>
            </w:r>
          </w:p>
        </w:tc>
        <w:tc>
          <w:tcPr>
            <w:tcW w:w="1665" w:type="dxa"/>
          </w:tcPr>
          <w:p w:rsidR="00D21D48" w:rsidRPr="00F8466A" w:rsidRDefault="00D21D48" w:rsidP="006670E8">
            <w:pPr>
              <w:rPr>
                <w:color w:val="auto"/>
                <w:lang w:val="ro-RO"/>
              </w:rPr>
            </w:pPr>
            <w:r w:rsidRPr="00F8466A">
              <w:rPr>
                <w:color w:val="auto"/>
                <w:lang w:val="ro-RO"/>
              </w:rPr>
              <w:lastRenderedPageBreak/>
              <w:t>Trimestrial</w:t>
            </w:r>
          </w:p>
        </w:tc>
        <w:tc>
          <w:tcPr>
            <w:tcW w:w="3161" w:type="dxa"/>
          </w:tcPr>
          <w:p w:rsidR="00D21D48" w:rsidRPr="00F8466A" w:rsidRDefault="00D21D48" w:rsidP="006648DE">
            <w:pPr>
              <w:rPr>
                <w:color w:val="auto"/>
                <w:lang w:val="ro-RO"/>
              </w:rPr>
            </w:pPr>
            <w:r w:rsidRPr="00F8466A">
              <w:rPr>
                <w:color w:val="auto"/>
                <w:lang w:val="ro-RO"/>
              </w:rPr>
              <w:t xml:space="preserve">1. Neprezentarea la şedinţe a unui număr mare de membri </w:t>
            </w:r>
            <w:r w:rsidRPr="00F8466A">
              <w:rPr>
                <w:color w:val="auto"/>
                <w:lang w:val="ro-RO"/>
              </w:rPr>
              <w:lastRenderedPageBreak/>
              <w:t xml:space="preserve">ai </w:t>
            </w:r>
            <w:r w:rsidR="006648DE" w:rsidRPr="00F8466A">
              <w:rPr>
                <w:color w:val="auto"/>
                <w:lang w:val="ro-RO"/>
              </w:rPr>
              <w:t>Comisiei naţionale pentru consultări şi negocieri colective</w:t>
            </w:r>
            <w:r w:rsidR="006648DE">
              <w:rPr>
                <w:color w:val="auto"/>
                <w:lang w:val="ro-RO"/>
              </w:rPr>
              <w:t xml:space="preserve">, ceea ce </w:t>
            </w:r>
            <w:r w:rsidR="00CE56BB" w:rsidRPr="00F8466A">
              <w:rPr>
                <w:color w:val="auto"/>
                <w:lang w:val="ro-RO"/>
              </w:rPr>
              <w:t>duce la lipsa cvorumului</w:t>
            </w:r>
          </w:p>
        </w:tc>
        <w:tc>
          <w:tcPr>
            <w:tcW w:w="2401" w:type="dxa"/>
          </w:tcPr>
          <w:p w:rsidR="00D21D48" w:rsidRPr="00F8466A" w:rsidRDefault="00D21D48" w:rsidP="006670E8">
            <w:pPr>
              <w:rPr>
                <w:color w:val="auto"/>
                <w:lang w:val="ro-RO"/>
              </w:rPr>
            </w:pPr>
            <w:r w:rsidRPr="00F8466A">
              <w:rPr>
                <w:color w:val="auto"/>
                <w:lang w:val="ro-RO"/>
              </w:rPr>
              <w:lastRenderedPageBreak/>
              <w:t xml:space="preserve">Secretariatul Comisiei naţionale pentru </w:t>
            </w:r>
            <w:r w:rsidRPr="00F8466A">
              <w:rPr>
                <w:color w:val="auto"/>
                <w:lang w:val="ro-RO"/>
              </w:rPr>
              <w:lastRenderedPageBreak/>
              <w:t>consultări şi negocieri colective</w:t>
            </w:r>
          </w:p>
        </w:tc>
      </w:tr>
      <w:tr w:rsidR="00D21D48" w:rsidRPr="00666027" w:rsidTr="00A12130">
        <w:trPr>
          <w:trHeight w:val="332"/>
        </w:trPr>
        <w:tc>
          <w:tcPr>
            <w:tcW w:w="14786" w:type="dxa"/>
            <w:gridSpan w:val="5"/>
          </w:tcPr>
          <w:p w:rsidR="00D21D48" w:rsidRPr="00F8466A" w:rsidRDefault="00D21D48" w:rsidP="00D272ED">
            <w:pPr>
              <w:jc w:val="both"/>
              <w:rPr>
                <w:b/>
                <w:color w:val="auto"/>
                <w:lang w:val="ro-RO"/>
              </w:rPr>
            </w:pPr>
            <w:r w:rsidRPr="00F8466A">
              <w:rPr>
                <w:b/>
                <w:color w:val="auto"/>
                <w:lang w:val="ro-RO"/>
              </w:rPr>
              <w:lastRenderedPageBreak/>
              <w:t>Obiectivul nr.</w:t>
            </w:r>
            <w:r w:rsidR="006648DE">
              <w:rPr>
                <w:b/>
                <w:color w:val="auto"/>
                <w:lang w:val="ro-RO"/>
              </w:rPr>
              <w:t xml:space="preserve"> </w:t>
            </w:r>
            <w:r w:rsidRPr="00F8466A">
              <w:rPr>
                <w:b/>
                <w:color w:val="auto"/>
                <w:lang w:val="ro-RO"/>
              </w:rPr>
              <w:t>3</w:t>
            </w:r>
            <w:r w:rsidR="00D272ED" w:rsidRPr="00F8466A">
              <w:rPr>
                <w:b/>
                <w:color w:val="auto"/>
                <w:lang w:val="ro-RO"/>
              </w:rPr>
              <w:t>0</w:t>
            </w:r>
            <w:r w:rsidRPr="00F8466A">
              <w:rPr>
                <w:b/>
                <w:color w:val="auto"/>
                <w:lang w:val="ro-RO"/>
              </w:rPr>
              <w:t>: Dezvoltarea și consolidarea colaborării cu partenerii de dezvoltare, organizațiile neguvernamentale în elaborarea și implementarea politicii statului în domeniul protecției copilului și familiei</w:t>
            </w:r>
          </w:p>
        </w:tc>
      </w:tr>
      <w:tr w:rsidR="00D21D48" w:rsidRPr="00666027" w:rsidTr="0020230B">
        <w:trPr>
          <w:trHeight w:val="332"/>
        </w:trPr>
        <w:tc>
          <w:tcPr>
            <w:tcW w:w="3921" w:type="dxa"/>
          </w:tcPr>
          <w:p w:rsidR="00D21D48" w:rsidRPr="00F8466A" w:rsidRDefault="00D21D48" w:rsidP="006648DE">
            <w:pPr>
              <w:rPr>
                <w:bCs/>
                <w:color w:val="auto"/>
                <w:lang w:val="ro-RO"/>
              </w:rPr>
            </w:pPr>
            <w:r w:rsidRPr="00F8466A">
              <w:rPr>
                <w:bCs/>
                <w:color w:val="auto"/>
                <w:lang w:val="ro-RO"/>
              </w:rPr>
              <w:t>3</w:t>
            </w:r>
            <w:r w:rsidR="00D272ED" w:rsidRPr="00F8466A">
              <w:rPr>
                <w:bCs/>
                <w:color w:val="auto"/>
                <w:lang w:val="ro-RO"/>
              </w:rPr>
              <w:t>0</w:t>
            </w:r>
            <w:r w:rsidRPr="00F8466A">
              <w:rPr>
                <w:bCs/>
                <w:color w:val="auto"/>
                <w:lang w:val="ro-RO"/>
              </w:rPr>
              <w:t>.1.</w:t>
            </w:r>
            <w:r w:rsidR="006648DE">
              <w:rPr>
                <w:bCs/>
                <w:color w:val="auto"/>
                <w:lang w:val="ro-RO"/>
              </w:rPr>
              <w:t xml:space="preserve"> </w:t>
            </w:r>
            <w:r w:rsidRPr="00F8466A">
              <w:rPr>
                <w:bCs/>
                <w:color w:val="auto"/>
                <w:lang w:val="ro-RO"/>
              </w:rPr>
              <w:t>Semnarea acordurilor de colaborare/acordurilor de parteneriat cu partenerii de dezvoltare și organizațiile neguvernamentale în vederea d</w:t>
            </w:r>
            <w:r w:rsidR="006648DE">
              <w:rPr>
                <w:bCs/>
                <w:color w:val="auto"/>
                <w:lang w:val="ro-RO"/>
              </w:rPr>
              <w:t xml:space="preserve">esfăşurării acţiunilor </w:t>
            </w:r>
            <w:r w:rsidR="00CE56BB" w:rsidRPr="00F8466A">
              <w:rPr>
                <w:bCs/>
                <w:color w:val="auto"/>
                <w:lang w:val="ro-RO"/>
              </w:rPr>
              <w:t>comun</w:t>
            </w:r>
            <w:r w:rsidR="006648DE">
              <w:rPr>
                <w:bCs/>
                <w:color w:val="auto"/>
                <w:lang w:val="ro-RO"/>
              </w:rPr>
              <w:t>e</w:t>
            </w:r>
          </w:p>
        </w:tc>
        <w:tc>
          <w:tcPr>
            <w:tcW w:w="3638" w:type="dxa"/>
          </w:tcPr>
          <w:p w:rsidR="00D21D48" w:rsidRPr="00F8466A" w:rsidRDefault="00D21D48" w:rsidP="006648DE">
            <w:pPr>
              <w:rPr>
                <w:color w:val="auto"/>
                <w:lang w:val="ro-RO"/>
              </w:rPr>
            </w:pPr>
            <w:r w:rsidRPr="00F8466A">
              <w:rPr>
                <w:color w:val="auto"/>
                <w:lang w:val="ro-RO"/>
              </w:rPr>
              <w:t>1.</w:t>
            </w:r>
            <w:r w:rsidR="006648DE">
              <w:rPr>
                <w:color w:val="auto"/>
                <w:lang w:val="ro-RO"/>
              </w:rPr>
              <w:t xml:space="preserve"> </w:t>
            </w:r>
            <w:r w:rsidRPr="00F8466A">
              <w:rPr>
                <w:color w:val="auto"/>
                <w:lang w:val="ro-RO"/>
              </w:rPr>
              <w:t>Număr</w:t>
            </w:r>
            <w:r w:rsidR="006648DE">
              <w:rPr>
                <w:color w:val="auto"/>
                <w:lang w:val="ro-RO"/>
              </w:rPr>
              <w:t>ul</w:t>
            </w:r>
            <w:r w:rsidRPr="00F8466A">
              <w:rPr>
                <w:color w:val="auto"/>
                <w:lang w:val="ro-RO"/>
              </w:rPr>
              <w:t xml:space="preserve"> de acorduri de colaborare/acorduri de parteneriat semnate</w:t>
            </w: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6670E8">
            <w:pPr>
              <w:rPr>
                <w:color w:val="auto"/>
                <w:lang w:val="ro-RO"/>
              </w:rPr>
            </w:pPr>
            <w:r w:rsidRPr="00F8466A">
              <w:rPr>
                <w:color w:val="auto"/>
                <w:lang w:val="ro-RO"/>
              </w:rPr>
              <w:t>1.</w:t>
            </w:r>
            <w:r w:rsidR="006648DE">
              <w:rPr>
                <w:color w:val="auto"/>
                <w:lang w:val="ro-RO"/>
              </w:rPr>
              <w:t xml:space="preserve"> </w:t>
            </w:r>
            <w:r w:rsidRPr="00F8466A">
              <w:rPr>
                <w:color w:val="auto"/>
                <w:lang w:val="ro-RO"/>
              </w:rPr>
              <w:t>Eşuarea în procesul de neg</w:t>
            </w:r>
            <w:r w:rsidR="00CE56BB" w:rsidRPr="00F8466A">
              <w:rPr>
                <w:color w:val="auto"/>
                <w:lang w:val="ro-RO"/>
              </w:rPr>
              <w:t>ociere a încheierii acordurilor</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w:t>
            </w:r>
            <w:r w:rsidR="006648DE">
              <w:rPr>
                <w:color w:val="auto"/>
                <w:lang w:val="ro-RO"/>
              </w:rPr>
              <w:t xml:space="preserve"> </w:t>
            </w:r>
            <w:r w:rsidRPr="00F8466A">
              <w:rPr>
                <w:color w:val="auto"/>
                <w:lang w:val="ro-RO"/>
              </w:rPr>
              <w:t>Eşuarea rea</w:t>
            </w:r>
            <w:r w:rsidR="00CE56BB" w:rsidRPr="00F8466A">
              <w:rPr>
                <w:color w:val="auto"/>
                <w:lang w:val="ro-RO"/>
              </w:rPr>
              <w:t>lizării activităţilor prevăzute</w:t>
            </w:r>
          </w:p>
        </w:tc>
        <w:tc>
          <w:tcPr>
            <w:tcW w:w="2401" w:type="dxa"/>
          </w:tcPr>
          <w:p w:rsidR="00D21D48" w:rsidRPr="00F8466A" w:rsidRDefault="00D21D48" w:rsidP="006670E8">
            <w:pPr>
              <w:rPr>
                <w:color w:val="auto"/>
                <w:lang w:val="ro-RO"/>
              </w:rPr>
            </w:pPr>
            <w:r w:rsidRPr="00F8466A">
              <w:rPr>
                <w:color w:val="auto"/>
                <w:lang w:val="ro-RO"/>
              </w:rPr>
              <w:t>Secretariatul permanent al Consiliului Național pentru Protecția Drepturilor Copilului</w:t>
            </w:r>
          </w:p>
        </w:tc>
      </w:tr>
      <w:tr w:rsidR="00D21D48" w:rsidRPr="00666027" w:rsidTr="00A12130">
        <w:trPr>
          <w:trHeight w:val="332"/>
        </w:trPr>
        <w:tc>
          <w:tcPr>
            <w:tcW w:w="14786" w:type="dxa"/>
            <w:gridSpan w:val="5"/>
          </w:tcPr>
          <w:p w:rsidR="00D21D48" w:rsidRPr="00F8466A" w:rsidRDefault="00D21D48" w:rsidP="008A016A">
            <w:pPr>
              <w:jc w:val="both"/>
              <w:rPr>
                <w:b/>
                <w:color w:val="auto"/>
                <w:lang w:val="ro-RO"/>
              </w:rPr>
            </w:pPr>
            <w:r w:rsidRPr="00F8466A">
              <w:rPr>
                <w:b/>
                <w:color w:val="auto"/>
                <w:lang w:val="ro-RO"/>
              </w:rPr>
              <w:t>Obiectivul nr.</w:t>
            </w:r>
            <w:r w:rsidR="006648DE">
              <w:rPr>
                <w:b/>
                <w:color w:val="auto"/>
                <w:lang w:val="ro-RO"/>
              </w:rPr>
              <w:t xml:space="preserve"> </w:t>
            </w:r>
            <w:r w:rsidRPr="00F8466A">
              <w:rPr>
                <w:b/>
                <w:color w:val="auto"/>
                <w:lang w:val="ro-RO"/>
              </w:rPr>
              <w:t>3</w:t>
            </w:r>
            <w:r w:rsidR="00D272ED" w:rsidRPr="00F8466A">
              <w:rPr>
                <w:b/>
                <w:color w:val="auto"/>
                <w:lang w:val="ro-RO"/>
              </w:rPr>
              <w:t>1</w:t>
            </w:r>
            <w:r w:rsidRPr="00F8466A">
              <w:rPr>
                <w:b/>
                <w:color w:val="auto"/>
                <w:lang w:val="ro-RO"/>
              </w:rPr>
              <w:t>: Sensibilizarea şi informarea eficientă a societăţii despre riscurile şi consecinţele fenomenului traficului de fiinţe umane</w:t>
            </w:r>
          </w:p>
        </w:tc>
      </w:tr>
      <w:tr w:rsidR="00D21D48" w:rsidRPr="00666027" w:rsidTr="0020230B">
        <w:trPr>
          <w:trHeight w:val="332"/>
        </w:trPr>
        <w:tc>
          <w:tcPr>
            <w:tcW w:w="3921" w:type="dxa"/>
          </w:tcPr>
          <w:p w:rsidR="00D21D48" w:rsidRPr="00F8466A" w:rsidRDefault="00D21D48" w:rsidP="00915822">
            <w:pPr>
              <w:rPr>
                <w:bCs/>
                <w:color w:val="auto"/>
                <w:lang w:val="ro-RO"/>
              </w:rPr>
            </w:pPr>
            <w:r w:rsidRPr="00F8466A">
              <w:rPr>
                <w:bCs/>
                <w:color w:val="auto"/>
                <w:lang w:val="ro-RO"/>
              </w:rPr>
              <w:t>3</w:t>
            </w:r>
            <w:r w:rsidR="00D272ED" w:rsidRPr="00F8466A">
              <w:rPr>
                <w:bCs/>
                <w:color w:val="auto"/>
                <w:lang w:val="ro-RO"/>
              </w:rPr>
              <w:t>1</w:t>
            </w:r>
            <w:r w:rsidRPr="00F8466A">
              <w:rPr>
                <w:bCs/>
                <w:color w:val="auto"/>
                <w:lang w:val="ro-RO"/>
              </w:rPr>
              <w:t>.1.</w:t>
            </w:r>
            <w:r w:rsidR="006648DE">
              <w:rPr>
                <w:bCs/>
                <w:color w:val="auto"/>
                <w:lang w:val="ro-RO"/>
              </w:rPr>
              <w:t xml:space="preserve"> </w:t>
            </w:r>
            <w:r w:rsidRPr="00F8466A">
              <w:rPr>
                <w:bCs/>
                <w:color w:val="auto"/>
                <w:lang w:val="ro-RO"/>
              </w:rPr>
              <w:t>Coordonarea şi facilitarea realizării activităţilor/campaniilor de sensibil</w:t>
            </w:r>
            <w:r w:rsidR="00CE56BB" w:rsidRPr="00F8466A">
              <w:rPr>
                <w:bCs/>
                <w:color w:val="auto"/>
                <w:lang w:val="ro-RO"/>
              </w:rPr>
              <w:t>izare şi informare a societăţii</w:t>
            </w:r>
          </w:p>
        </w:tc>
        <w:tc>
          <w:tcPr>
            <w:tcW w:w="3638" w:type="dxa"/>
          </w:tcPr>
          <w:p w:rsidR="00D21D48" w:rsidRPr="00F8466A" w:rsidRDefault="00D21D48" w:rsidP="006670E8">
            <w:pPr>
              <w:rPr>
                <w:color w:val="auto"/>
                <w:lang w:val="ro-RO"/>
              </w:rPr>
            </w:pPr>
            <w:r w:rsidRPr="00F8466A">
              <w:rPr>
                <w:color w:val="auto"/>
                <w:lang w:val="ro-RO"/>
              </w:rPr>
              <w:t>1.</w:t>
            </w:r>
            <w:r w:rsidR="006648DE">
              <w:rPr>
                <w:color w:val="auto"/>
                <w:lang w:val="ro-RO"/>
              </w:rPr>
              <w:t xml:space="preserve"> Numărul</w:t>
            </w:r>
            <w:r w:rsidRPr="00F8466A">
              <w:rPr>
                <w:color w:val="auto"/>
                <w:lang w:val="ro-RO"/>
              </w:rPr>
              <w:t xml:space="preserve"> de campanii, mese rotunde, lecţii publice, materiale informative editate şi distribuite  </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w:t>
            </w:r>
            <w:r w:rsidR="006648DE">
              <w:rPr>
                <w:color w:val="auto"/>
                <w:lang w:val="ro-RO"/>
              </w:rPr>
              <w:t xml:space="preserve"> </w:t>
            </w:r>
            <w:r w:rsidRPr="00F8466A">
              <w:rPr>
                <w:color w:val="auto"/>
                <w:lang w:val="ro-RO"/>
              </w:rPr>
              <w:t>Număr</w:t>
            </w:r>
            <w:r w:rsidR="006648DE">
              <w:rPr>
                <w:color w:val="auto"/>
                <w:lang w:val="ro-RO"/>
              </w:rPr>
              <w:t>ul</w:t>
            </w:r>
            <w:r w:rsidRPr="00F8466A">
              <w:rPr>
                <w:color w:val="auto"/>
                <w:lang w:val="ro-RO"/>
              </w:rPr>
              <w:t xml:space="preserve"> de sesizări şi autosesizări asupra fenomenului </w:t>
            </w:r>
            <w:r w:rsidR="00CE56BB" w:rsidRPr="00F8466A">
              <w:rPr>
                <w:color w:val="auto"/>
                <w:lang w:val="ro-RO"/>
              </w:rPr>
              <w:t>din partea societăţii</w:t>
            </w:r>
          </w:p>
        </w:tc>
        <w:tc>
          <w:tcPr>
            <w:tcW w:w="1665" w:type="dxa"/>
          </w:tcPr>
          <w:p w:rsidR="00D21D48" w:rsidRPr="00F8466A" w:rsidRDefault="00D21D48" w:rsidP="006670E8">
            <w:pPr>
              <w:rPr>
                <w:color w:val="auto"/>
                <w:lang w:val="ro-RO"/>
              </w:rPr>
            </w:pPr>
            <w:r w:rsidRPr="00F8466A">
              <w:rPr>
                <w:color w:val="auto"/>
                <w:lang w:val="ro-RO"/>
              </w:rPr>
              <w:t>Trimestrul II-IV</w:t>
            </w:r>
          </w:p>
        </w:tc>
        <w:tc>
          <w:tcPr>
            <w:tcW w:w="3161" w:type="dxa"/>
          </w:tcPr>
          <w:p w:rsidR="00D21D48" w:rsidRPr="00F8466A" w:rsidRDefault="00D21D48" w:rsidP="006670E8">
            <w:pPr>
              <w:rPr>
                <w:color w:val="auto"/>
                <w:lang w:val="ro-RO"/>
              </w:rPr>
            </w:pPr>
            <w:r w:rsidRPr="00F8466A">
              <w:rPr>
                <w:color w:val="auto"/>
                <w:lang w:val="ro-RO"/>
              </w:rPr>
              <w:t>1.</w:t>
            </w:r>
            <w:r w:rsidR="00FE0CC6">
              <w:rPr>
                <w:color w:val="auto"/>
                <w:lang w:val="ro-RO"/>
              </w:rPr>
              <w:t xml:space="preserve"> </w:t>
            </w:r>
            <w:r w:rsidRPr="00F8466A">
              <w:rPr>
                <w:color w:val="auto"/>
                <w:lang w:val="ro-RO"/>
              </w:rPr>
              <w:t>Lipsa resurselor financiare pentru realizarea activităților/</w:t>
            </w:r>
            <w:r w:rsidR="00FE0CC6">
              <w:rPr>
                <w:color w:val="auto"/>
                <w:lang w:val="ro-RO"/>
              </w:rPr>
              <w:t xml:space="preserve"> </w:t>
            </w:r>
            <w:r w:rsidRPr="00F8466A">
              <w:rPr>
                <w:color w:val="auto"/>
                <w:lang w:val="ro-RO"/>
              </w:rPr>
              <w:t xml:space="preserve">campaniilor de sensibilizare și informarea a societății în domeniul </w:t>
            </w:r>
            <w:r w:rsidR="00CE56BB" w:rsidRPr="00F8466A">
              <w:rPr>
                <w:color w:val="auto"/>
                <w:lang w:val="ro-RO"/>
              </w:rPr>
              <w:t xml:space="preserve">combaterii </w:t>
            </w:r>
            <w:r w:rsidR="00FE0CC6">
              <w:rPr>
                <w:color w:val="auto"/>
                <w:lang w:val="ro-RO"/>
              </w:rPr>
              <w:t>traficului de fiinţe umane</w:t>
            </w:r>
          </w:p>
          <w:p w:rsidR="00D21D48" w:rsidRPr="00F8466A" w:rsidRDefault="00D21D48" w:rsidP="006670E8">
            <w:pPr>
              <w:rPr>
                <w:color w:val="auto"/>
                <w:lang w:val="ro-RO"/>
              </w:rPr>
            </w:pPr>
          </w:p>
          <w:p w:rsidR="00D21D48" w:rsidRPr="00F8466A" w:rsidRDefault="00D21D48" w:rsidP="00F40BA5">
            <w:pPr>
              <w:rPr>
                <w:color w:val="auto"/>
                <w:lang w:val="ro-RO"/>
              </w:rPr>
            </w:pPr>
            <w:r w:rsidRPr="00F8466A">
              <w:rPr>
                <w:color w:val="auto"/>
                <w:lang w:val="ro-RO"/>
              </w:rPr>
              <w:t>2.</w:t>
            </w:r>
            <w:r w:rsidR="00FE0CC6">
              <w:rPr>
                <w:color w:val="auto"/>
                <w:lang w:val="ro-RO"/>
              </w:rPr>
              <w:t xml:space="preserve"> </w:t>
            </w:r>
            <w:r w:rsidRPr="00F8466A">
              <w:rPr>
                <w:color w:val="auto"/>
                <w:lang w:val="ro-RO"/>
              </w:rPr>
              <w:t>Insuficienţa resurselor umane pregătite în instituţiile publice locale pentru realizarea optimă a activităților/campaniilor de sensibilizare și informarea a societ</w:t>
            </w:r>
            <w:r w:rsidR="00CE56BB" w:rsidRPr="00F8466A">
              <w:rPr>
                <w:color w:val="auto"/>
                <w:lang w:val="ro-RO"/>
              </w:rPr>
              <w:t xml:space="preserve">ății în domeniul combaterii </w:t>
            </w:r>
            <w:r w:rsidR="00F40BA5">
              <w:rPr>
                <w:color w:val="auto"/>
                <w:lang w:val="ro-RO"/>
              </w:rPr>
              <w:t xml:space="preserve">traficului de fiinţe umane </w:t>
            </w:r>
          </w:p>
        </w:tc>
        <w:tc>
          <w:tcPr>
            <w:tcW w:w="2401" w:type="dxa"/>
          </w:tcPr>
          <w:p w:rsidR="00D21D48" w:rsidRPr="00F8466A" w:rsidRDefault="00D21D48" w:rsidP="006670E8">
            <w:pPr>
              <w:rPr>
                <w:color w:val="auto"/>
                <w:lang w:val="ro-RO"/>
              </w:rPr>
            </w:pPr>
            <w:r w:rsidRPr="00F8466A">
              <w:rPr>
                <w:color w:val="auto"/>
                <w:lang w:val="ro-RO"/>
              </w:rPr>
              <w:t>Secretariatul permanent al Comitetului naţional pentru combaterea traficului de fiinţe umane şi Comisiile teritoriale</w:t>
            </w:r>
          </w:p>
        </w:tc>
      </w:tr>
      <w:tr w:rsidR="00D21D48" w:rsidRPr="00666027" w:rsidTr="00A12130">
        <w:trPr>
          <w:trHeight w:val="332"/>
        </w:trPr>
        <w:tc>
          <w:tcPr>
            <w:tcW w:w="14786" w:type="dxa"/>
            <w:gridSpan w:val="5"/>
          </w:tcPr>
          <w:p w:rsidR="00D21D48" w:rsidRPr="00F8466A" w:rsidRDefault="00D21D48" w:rsidP="00F40BA5">
            <w:pPr>
              <w:jc w:val="both"/>
              <w:rPr>
                <w:b/>
                <w:color w:val="auto"/>
                <w:lang w:val="ro-RO"/>
              </w:rPr>
            </w:pPr>
            <w:r w:rsidRPr="00F8466A">
              <w:rPr>
                <w:b/>
                <w:color w:val="auto"/>
                <w:lang w:val="ro-RO"/>
              </w:rPr>
              <w:t>Obiectivul nr.</w:t>
            </w:r>
            <w:r w:rsidR="00F40BA5">
              <w:rPr>
                <w:b/>
                <w:color w:val="auto"/>
                <w:lang w:val="ro-RO"/>
              </w:rPr>
              <w:t> </w:t>
            </w:r>
            <w:r w:rsidRPr="00F8466A">
              <w:rPr>
                <w:b/>
                <w:color w:val="auto"/>
                <w:lang w:val="ro-RO"/>
              </w:rPr>
              <w:t>3</w:t>
            </w:r>
            <w:r w:rsidR="00D272ED" w:rsidRPr="00F8466A">
              <w:rPr>
                <w:b/>
                <w:color w:val="auto"/>
                <w:lang w:val="ro-RO"/>
              </w:rPr>
              <w:t>2</w:t>
            </w:r>
            <w:r w:rsidRPr="00F8466A">
              <w:rPr>
                <w:b/>
                <w:color w:val="auto"/>
                <w:lang w:val="ro-RO"/>
              </w:rPr>
              <w:t>: Participarea în cadrul platformelor existente de negocieri pentru reglementarea conflictului transnistrean, inclusiv în formatul „5+2”</w:t>
            </w:r>
            <w:r w:rsidR="00F40BA5">
              <w:rPr>
                <w:b/>
                <w:color w:val="auto"/>
                <w:lang w:val="ro-RO"/>
              </w:rPr>
              <w:t>,</w:t>
            </w:r>
            <w:r w:rsidRPr="00F8466A">
              <w:rPr>
                <w:b/>
                <w:color w:val="auto"/>
                <w:lang w:val="ro-RO"/>
              </w:rPr>
              <w:t xml:space="preserve"> și asigurarea unui dialog permanent cu partenerii externi în vederea sprijinirii procesului de reglementare</w:t>
            </w:r>
          </w:p>
        </w:tc>
      </w:tr>
      <w:tr w:rsidR="00D21D48" w:rsidRPr="00F8466A" w:rsidTr="0020230B">
        <w:trPr>
          <w:trHeight w:val="332"/>
        </w:trPr>
        <w:tc>
          <w:tcPr>
            <w:tcW w:w="3921" w:type="dxa"/>
          </w:tcPr>
          <w:p w:rsidR="00D21D48" w:rsidRPr="00F8466A" w:rsidRDefault="00D21D48" w:rsidP="00915822">
            <w:pPr>
              <w:rPr>
                <w:bCs/>
                <w:color w:val="auto"/>
                <w:lang w:val="ro-RO"/>
              </w:rPr>
            </w:pPr>
            <w:r w:rsidRPr="00F8466A">
              <w:rPr>
                <w:bCs/>
                <w:color w:val="auto"/>
                <w:lang w:val="ro-RO"/>
              </w:rPr>
              <w:t>3</w:t>
            </w:r>
            <w:r w:rsidR="00D272ED" w:rsidRPr="00F8466A">
              <w:rPr>
                <w:bCs/>
                <w:color w:val="auto"/>
                <w:lang w:val="ro-RO"/>
              </w:rPr>
              <w:t>2</w:t>
            </w:r>
            <w:r w:rsidRPr="00F8466A">
              <w:rPr>
                <w:bCs/>
                <w:color w:val="auto"/>
                <w:lang w:val="ro-RO"/>
              </w:rPr>
              <w:t>.1.</w:t>
            </w:r>
            <w:r w:rsidR="00F40BA5">
              <w:rPr>
                <w:bCs/>
                <w:color w:val="auto"/>
                <w:lang w:val="ro-RO"/>
              </w:rPr>
              <w:t xml:space="preserve"> </w:t>
            </w:r>
            <w:r w:rsidRPr="00F8466A">
              <w:rPr>
                <w:bCs/>
                <w:color w:val="auto"/>
                <w:lang w:val="ro-RO"/>
              </w:rPr>
              <w:t xml:space="preserve">Asigurarea participării delegaţiei </w:t>
            </w:r>
            <w:r w:rsidRPr="00F8466A">
              <w:rPr>
                <w:bCs/>
                <w:color w:val="auto"/>
                <w:lang w:val="ro-RO"/>
              </w:rPr>
              <w:lastRenderedPageBreak/>
              <w:t>din partea Chişinăului la consultările şi negocierile în formatul „5+2”, „1+1” (lideri, reprezentanţi politici ai părţilor), grupurile sectoriale de lucru (experţi), precum şi promovarea continuă a dialogului cu partenerii externi relevanţi în vederea mobilizării sprijinului politic şi asistenţei tehnice pentru avansarea procesului de reglementa</w:t>
            </w:r>
            <w:r w:rsidR="00CE56BB" w:rsidRPr="00F8466A">
              <w:rPr>
                <w:bCs/>
                <w:color w:val="auto"/>
                <w:lang w:val="ro-RO"/>
              </w:rPr>
              <w:t>re a conflictului transnistrean</w:t>
            </w:r>
          </w:p>
        </w:tc>
        <w:tc>
          <w:tcPr>
            <w:tcW w:w="3638" w:type="dxa"/>
          </w:tcPr>
          <w:p w:rsidR="00D21D48" w:rsidRPr="00F8466A" w:rsidRDefault="00D21D48" w:rsidP="006670E8">
            <w:pPr>
              <w:rPr>
                <w:color w:val="auto"/>
                <w:lang w:val="ro-RO"/>
              </w:rPr>
            </w:pPr>
            <w:r w:rsidRPr="00F8466A">
              <w:rPr>
                <w:color w:val="auto"/>
                <w:lang w:val="ro-RO"/>
              </w:rPr>
              <w:lastRenderedPageBreak/>
              <w:t>1.</w:t>
            </w:r>
            <w:r w:rsidR="00F40BA5">
              <w:rPr>
                <w:color w:val="auto"/>
                <w:lang w:val="ro-RO"/>
              </w:rPr>
              <w:t xml:space="preserve"> </w:t>
            </w:r>
            <w:r w:rsidRPr="00F8466A">
              <w:rPr>
                <w:color w:val="auto"/>
                <w:lang w:val="ro-RO"/>
              </w:rPr>
              <w:t>Număr</w:t>
            </w:r>
            <w:r w:rsidR="00F40BA5">
              <w:rPr>
                <w:color w:val="auto"/>
                <w:lang w:val="ro-RO"/>
              </w:rPr>
              <w:t>ul</w:t>
            </w:r>
            <w:r w:rsidRPr="00F8466A">
              <w:rPr>
                <w:color w:val="auto"/>
                <w:lang w:val="ro-RO"/>
              </w:rPr>
              <w:t xml:space="preserve"> de </w:t>
            </w:r>
            <w:proofErr w:type="spellStart"/>
            <w:r w:rsidRPr="00F8466A">
              <w:rPr>
                <w:color w:val="auto"/>
                <w:lang w:val="ro-RO"/>
              </w:rPr>
              <w:t>întîlniri</w:t>
            </w:r>
            <w:proofErr w:type="spellEnd"/>
            <w:r w:rsidRPr="00F8466A">
              <w:rPr>
                <w:color w:val="auto"/>
                <w:lang w:val="ro-RO"/>
              </w:rPr>
              <w:t xml:space="preserve"> desfășurate, </w:t>
            </w:r>
            <w:r w:rsidRPr="00F8466A">
              <w:rPr>
                <w:color w:val="auto"/>
                <w:lang w:val="ro-RO"/>
              </w:rPr>
              <w:lastRenderedPageBreak/>
              <w:t>număr</w:t>
            </w:r>
            <w:r w:rsidR="00F40BA5">
              <w:rPr>
                <w:color w:val="auto"/>
                <w:lang w:val="ro-RO"/>
              </w:rPr>
              <w:t>ul</w:t>
            </w:r>
            <w:r w:rsidRPr="00F8466A">
              <w:rPr>
                <w:color w:val="auto"/>
                <w:lang w:val="ro-RO"/>
              </w:rPr>
              <w:t xml:space="preserve"> de documente semnate în cadrul negocierilo</w:t>
            </w:r>
            <w:r w:rsidR="00DB5A95" w:rsidRPr="00F8466A">
              <w:rPr>
                <w:color w:val="auto"/>
                <w:lang w:val="ro-RO"/>
              </w:rPr>
              <w:t>r, număr</w:t>
            </w:r>
            <w:r w:rsidR="00F40BA5">
              <w:rPr>
                <w:color w:val="auto"/>
                <w:lang w:val="ro-RO"/>
              </w:rPr>
              <w:t>ul</w:t>
            </w:r>
            <w:r w:rsidR="00DB5A95" w:rsidRPr="00F8466A">
              <w:rPr>
                <w:color w:val="auto"/>
                <w:lang w:val="ro-RO"/>
              </w:rPr>
              <w:t xml:space="preserve"> de acţiuni întreprinse</w:t>
            </w:r>
          </w:p>
        </w:tc>
        <w:tc>
          <w:tcPr>
            <w:tcW w:w="1665" w:type="dxa"/>
          </w:tcPr>
          <w:p w:rsidR="00D21D48" w:rsidRPr="00F8466A" w:rsidRDefault="00D21D48" w:rsidP="006670E8">
            <w:pPr>
              <w:rPr>
                <w:color w:val="auto"/>
                <w:lang w:val="ro-RO"/>
              </w:rPr>
            </w:pPr>
            <w:r w:rsidRPr="00F8466A">
              <w:rPr>
                <w:color w:val="auto"/>
                <w:lang w:val="ro-RO"/>
              </w:rPr>
              <w:lastRenderedPageBreak/>
              <w:t>Trimestrul IV</w:t>
            </w:r>
          </w:p>
        </w:tc>
        <w:tc>
          <w:tcPr>
            <w:tcW w:w="3161" w:type="dxa"/>
          </w:tcPr>
          <w:p w:rsidR="00D21D48" w:rsidRPr="00F8466A" w:rsidRDefault="00D21D48" w:rsidP="006670E8">
            <w:pPr>
              <w:rPr>
                <w:lang w:val="ro-RO"/>
              </w:rPr>
            </w:pPr>
            <w:r w:rsidRPr="00F8466A">
              <w:rPr>
                <w:lang w:val="ro-RO"/>
              </w:rPr>
              <w:t>1.</w:t>
            </w:r>
            <w:r w:rsidR="00F40BA5">
              <w:rPr>
                <w:lang w:val="ro-RO"/>
              </w:rPr>
              <w:t xml:space="preserve"> </w:t>
            </w:r>
            <w:r w:rsidRPr="00F8466A">
              <w:rPr>
                <w:lang w:val="ro-RO"/>
              </w:rPr>
              <w:t xml:space="preserve">Blocarea continuă a </w:t>
            </w:r>
            <w:r w:rsidRPr="00F8466A">
              <w:rPr>
                <w:lang w:val="ro-RO"/>
              </w:rPr>
              <w:lastRenderedPageBreak/>
              <w:t xml:space="preserve">negocierilor în formatul „5+2” de către reprezentanţii Tiraspolului pe motivul </w:t>
            </w:r>
            <w:proofErr w:type="spellStart"/>
            <w:r w:rsidRPr="00F8466A">
              <w:rPr>
                <w:lang w:val="ro-RO"/>
              </w:rPr>
              <w:t>nedorinţei</w:t>
            </w:r>
            <w:proofErr w:type="spellEnd"/>
            <w:r w:rsidRPr="00F8466A">
              <w:rPr>
                <w:lang w:val="ro-RO"/>
              </w:rPr>
              <w:t xml:space="preserve"> de a iniţia discuţiile asupra statutului regiunii, subiec</w:t>
            </w:r>
            <w:r w:rsidR="00CE56BB" w:rsidRPr="00F8466A">
              <w:rPr>
                <w:lang w:val="ro-RO"/>
              </w:rPr>
              <w:t>telor politice şi de securitate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Menţinerea abordărilor neconstructive ale Tiraspolului cu politizarea excesivă a problemelor de ordin teh</w:t>
            </w:r>
            <w:r w:rsidR="00CE56BB" w:rsidRPr="00F8466A">
              <w:rPr>
                <w:color w:val="auto"/>
                <w:lang w:val="ro-RO"/>
              </w:rPr>
              <w:t>nic, social-economic şi juridic</w:t>
            </w:r>
          </w:p>
        </w:tc>
        <w:tc>
          <w:tcPr>
            <w:tcW w:w="2401" w:type="dxa"/>
          </w:tcPr>
          <w:p w:rsidR="00D21D48" w:rsidRPr="00F8466A" w:rsidRDefault="00D21D48" w:rsidP="006670E8">
            <w:pPr>
              <w:rPr>
                <w:color w:val="auto"/>
                <w:lang w:val="ro-RO"/>
              </w:rPr>
            </w:pPr>
            <w:r w:rsidRPr="00F8466A">
              <w:rPr>
                <w:color w:val="auto"/>
                <w:lang w:val="ro-RO"/>
              </w:rPr>
              <w:lastRenderedPageBreak/>
              <w:t xml:space="preserve">Biroul pentru </w:t>
            </w:r>
            <w:r w:rsidRPr="00F8466A">
              <w:rPr>
                <w:color w:val="auto"/>
                <w:lang w:val="ro-RO"/>
              </w:rPr>
              <w:lastRenderedPageBreak/>
              <w:t>reintegrare</w:t>
            </w:r>
          </w:p>
        </w:tc>
      </w:tr>
      <w:tr w:rsidR="00D21D48" w:rsidRPr="00666027" w:rsidTr="00A12130">
        <w:trPr>
          <w:trHeight w:val="332"/>
        </w:trPr>
        <w:tc>
          <w:tcPr>
            <w:tcW w:w="14786" w:type="dxa"/>
            <w:gridSpan w:val="5"/>
          </w:tcPr>
          <w:p w:rsidR="00D21D48" w:rsidRPr="00F8466A" w:rsidRDefault="00D21D48" w:rsidP="00F40BA5">
            <w:pPr>
              <w:jc w:val="both"/>
              <w:rPr>
                <w:b/>
                <w:color w:val="auto"/>
                <w:lang w:val="ro-RO"/>
              </w:rPr>
            </w:pPr>
            <w:r w:rsidRPr="00F8466A">
              <w:rPr>
                <w:b/>
                <w:color w:val="auto"/>
                <w:lang w:val="ro-RO"/>
              </w:rPr>
              <w:lastRenderedPageBreak/>
              <w:t>Obiectivul nr.</w:t>
            </w:r>
            <w:r w:rsidR="00F40BA5">
              <w:rPr>
                <w:b/>
                <w:color w:val="auto"/>
                <w:lang w:val="ro-RO"/>
              </w:rPr>
              <w:t xml:space="preserve"> </w:t>
            </w:r>
            <w:r w:rsidRPr="00F8466A">
              <w:rPr>
                <w:b/>
                <w:color w:val="auto"/>
                <w:lang w:val="ro-RO"/>
              </w:rPr>
              <w:t>3</w:t>
            </w:r>
            <w:r w:rsidR="00D272ED" w:rsidRPr="00F8466A">
              <w:rPr>
                <w:b/>
                <w:color w:val="auto"/>
                <w:lang w:val="ro-RO"/>
              </w:rPr>
              <w:t>3</w:t>
            </w:r>
            <w:r w:rsidRPr="00F8466A">
              <w:rPr>
                <w:b/>
                <w:color w:val="auto"/>
                <w:lang w:val="ro-RO"/>
              </w:rPr>
              <w:t xml:space="preserve">: Realizarea proiectelor umanitare, sociale și de infrastructură în localităţile din </w:t>
            </w:r>
            <w:proofErr w:type="spellStart"/>
            <w:r w:rsidRPr="00F8466A">
              <w:rPr>
                <w:b/>
                <w:color w:val="auto"/>
                <w:lang w:val="ro-RO"/>
              </w:rPr>
              <w:t>st</w:t>
            </w:r>
            <w:r w:rsidR="00F40BA5">
              <w:rPr>
                <w:b/>
                <w:color w:val="auto"/>
                <w:lang w:val="ro-RO"/>
              </w:rPr>
              <w:t>î</w:t>
            </w:r>
            <w:r w:rsidRPr="00F8466A">
              <w:rPr>
                <w:b/>
                <w:color w:val="auto"/>
                <w:lang w:val="ro-RO"/>
              </w:rPr>
              <w:t>nga</w:t>
            </w:r>
            <w:proofErr w:type="spellEnd"/>
            <w:r w:rsidRPr="00F8466A">
              <w:rPr>
                <w:b/>
                <w:color w:val="auto"/>
                <w:lang w:val="ro-RO"/>
              </w:rPr>
              <w:t xml:space="preserve"> Nistrului şi în Zona de </w:t>
            </w:r>
            <w:r w:rsidR="00F40BA5">
              <w:rPr>
                <w:b/>
                <w:color w:val="auto"/>
                <w:lang w:val="ro-RO"/>
              </w:rPr>
              <w:t>s</w:t>
            </w:r>
            <w:r w:rsidRPr="00F8466A">
              <w:rPr>
                <w:b/>
                <w:color w:val="auto"/>
                <w:lang w:val="ro-RO"/>
              </w:rPr>
              <w:t>ecuritate</w:t>
            </w:r>
          </w:p>
        </w:tc>
      </w:tr>
      <w:tr w:rsidR="00D21D48" w:rsidRPr="00F8466A" w:rsidTr="0020230B">
        <w:trPr>
          <w:trHeight w:val="332"/>
        </w:trPr>
        <w:tc>
          <w:tcPr>
            <w:tcW w:w="3921" w:type="dxa"/>
          </w:tcPr>
          <w:p w:rsidR="00D21D48" w:rsidRPr="00F8466A" w:rsidRDefault="00D21D48" w:rsidP="00915822">
            <w:pPr>
              <w:rPr>
                <w:bCs/>
                <w:color w:val="auto"/>
                <w:lang w:val="ro-RO"/>
              </w:rPr>
            </w:pPr>
            <w:r w:rsidRPr="00F8466A">
              <w:rPr>
                <w:bCs/>
                <w:color w:val="auto"/>
                <w:lang w:val="ro-RO"/>
              </w:rPr>
              <w:t>3</w:t>
            </w:r>
            <w:r w:rsidR="00D272ED" w:rsidRPr="00F8466A">
              <w:rPr>
                <w:bCs/>
                <w:color w:val="auto"/>
                <w:lang w:val="ro-RO"/>
              </w:rPr>
              <w:t>3</w:t>
            </w:r>
            <w:r w:rsidRPr="00F8466A">
              <w:rPr>
                <w:bCs/>
                <w:color w:val="auto"/>
                <w:lang w:val="ro-RO"/>
              </w:rPr>
              <w:t>.1.</w:t>
            </w:r>
            <w:r w:rsidR="00F40BA5">
              <w:rPr>
                <w:bCs/>
                <w:color w:val="auto"/>
                <w:lang w:val="ro-RO"/>
              </w:rPr>
              <w:t xml:space="preserve"> </w:t>
            </w:r>
            <w:r w:rsidRPr="00F8466A">
              <w:rPr>
                <w:bCs/>
                <w:color w:val="auto"/>
                <w:lang w:val="ro-RO"/>
              </w:rPr>
              <w:t>Selectarea şi evidenţa proiectelor în cadrul Programului activ</w:t>
            </w:r>
            <w:r w:rsidR="00CE56BB" w:rsidRPr="00F8466A">
              <w:rPr>
                <w:bCs/>
                <w:color w:val="auto"/>
                <w:lang w:val="ro-RO"/>
              </w:rPr>
              <w:t>ităţilor de reintegrare a ţării</w:t>
            </w:r>
          </w:p>
        </w:tc>
        <w:tc>
          <w:tcPr>
            <w:tcW w:w="3638" w:type="dxa"/>
          </w:tcPr>
          <w:p w:rsidR="00D21D48" w:rsidRPr="00F8466A" w:rsidRDefault="00CE56BB" w:rsidP="006670E8">
            <w:pPr>
              <w:rPr>
                <w:color w:val="auto"/>
                <w:lang w:val="ro-RO"/>
              </w:rPr>
            </w:pPr>
            <w:r w:rsidRPr="00F8466A">
              <w:rPr>
                <w:color w:val="auto"/>
                <w:lang w:val="ro-RO"/>
              </w:rPr>
              <w:t>1.</w:t>
            </w:r>
            <w:r w:rsidR="00F40BA5">
              <w:rPr>
                <w:color w:val="auto"/>
                <w:lang w:val="ro-RO"/>
              </w:rPr>
              <w:t xml:space="preserve"> </w:t>
            </w:r>
            <w:r w:rsidRPr="00F8466A">
              <w:rPr>
                <w:color w:val="auto"/>
                <w:lang w:val="ro-RO"/>
              </w:rPr>
              <w:t>Proiecte</w:t>
            </w:r>
            <w:r w:rsidR="00F40BA5">
              <w:rPr>
                <w:color w:val="auto"/>
                <w:lang w:val="ro-RO"/>
              </w:rPr>
              <w:t>le</w:t>
            </w:r>
            <w:r w:rsidRPr="00F8466A">
              <w:rPr>
                <w:color w:val="auto"/>
                <w:lang w:val="ro-RO"/>
              </w:rPr>
              <w:t xml:space="preserve"> realizate</w:t>
            </w: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6670E8">
            <w:pPr>
              <w:rPr>
                <w:color w:val="auto"/>
                <w:lang w:val="ro-RO"/>
              </w:rPr>
            </w:pPr>
            <w:r w:rsidRPr="00F8466A">
              <w:rPr>
                <w:color w:val="auto"/>
                <w:lang w:val="ro-RO"/>
              </w:rPr>
              <w:t>1. Finanţare</w:t>
            </w:r>
            <w:r w:rsidR="00F40BA5">
              <w:rPr>
                <w:color w:val="auto"/>
                <w:lang w:val="ro-RO"/>
              </w:rPr>
              <w:t>a</w:t>
            </w:r>
            <w:r w:rsidRPr="00F8466A">
              <w:rPr>
                <w:color w:val="auto"/>
                <w:lang w:val="ro-RO"/>
              </w:rPr>
              <w:t xml:space="preserve"> parţială sau lipsa alocaţiilor bugetare pentru activităţile de reintegrare a ţării, din </w:t>
            </w:r>
            <w:r w:rsidR="00CE56BB" w:rsidRPr="00F8466A">
              <w:rPr>
                <w:color w:val="auto"/>
                <w:lang w:val="ro-RO"/>
              </w:rPr>
              <w:t>considerente de deficit bugetar</w:t>
            </w:r>
          </w:p>
        </w:tc>
        <w:tc>
          <w:tcPr>
            <w:tcW w:w="2401" w:type="dxa"/>
          </w:tcPr>
          <w:p w:rsidR="00D21D48" w:rsidRPr="00F8466A" w:rsidRDefault="00D21D48" w:rsidP="006670E8">
            <w:pPr>
              <w:rPr>
                <w:color w:val="auto"/>
                <w:lang w:val="ro-RO"/>
              </w:rPr>
            </w:pPr>
            <w:r w:rsidRPr="00F8466A">
              <w:rPr>
                <w:color w:val="auto"/>
                <w:lang w:val="ro-RO"/>
              </w:rPr>
              <w:t>Biroul pentru reintegrare</w:t>
            </w:r>
          </w:p>
        </w:tc>
      </w:tr>
      <w:tr w:rsidR="00D21D48" w:rsidRPr="00666027" w:rsidTr="00A12130">
        <w:trPr>
          <w:trHeight w:val="332"/>
        </w:trPr>
        <w:tc>
          <w:tcPr>
            <w:tcW w:w="14786" w:type="dxa"/>
            <w:gridSpan w:val="5"/>
          </w:tcPr>
          <w:p w:rsidR="00D21D48" w:rsidRPr="00F8466A" w:rsidRDefault="00D21D48" w:rsidP="00D272ED">
            <w:pPr>
              <w:jc w:val="both"/>
              <w:rPr>
                <w:b/>
                <w:color w:val="auto"/>
                <w:lang w:val="ro-RO"/>
              </w:rPr>
            </w:pPr>
            <w:r w:rsidRPr="00F8466A">
              <w:rPr>
                <w:b/>
                <w:color w:val="auto"/>
                <w:lang w:val="ro-RO"/>
              </w:rPr>
              <w:t>Obiectivul nr.</w:t>
            </w:r>
            <w:r w:rsidR="00F40BA5">
              <w:rPr>
                <w:b/>
                <w:color w:val="auto"/>
                <w:lang w:val="ro-RO"/>
              </w:rPr>
              <w:t xml:space="preserve"> </w:t>
            </w:r>
            <w:r w:rsidRPr="00F8466A">
              <w:rPr>
                <w:b/>
                <w:color w:val="auto"/>
                <w:lang w:val="ro-RO"/>
              </w:rPr>
              <w:t>3</w:t>
            </w:r>
            <w:r w:rsidR="00D272ED" w:rsidRPr="00F8466A">
              <w:rPr>
                <w:b/>
                <w:color w:val="auto"/>
                <w:lang w:val="ro-RO"/>
              </w:rPr>
              <w:t>4</w:t>
            </w:r>
            <w:r w:rsidRPr="00F8466A">
              <w:rPr>
                <w:b/>
                <w:color w:val="auto"/>
                <w:lang w:val="ro-RO"/>
              </w:rPr>
              <w:t>: Realizarea acțiunilor orientate spre asigurarea respectării drepturilor omului în regiunea transnistreană și a liberei circulații a persoanelor, a bunurilor și a serviciilor între cele două maluri ale Nistrului</w:t>
            </w:r>
          </w:p>
        </w:tc>
      </w:tr>
      <w:tr w:rsidR="00D21D48" w:rsidRPr="00F8466A" w:rsidTr="0020230B">
        <w:trPr>
          <w:trHeight w:val="332"/>
        </w:trPr>
        <w:tc>
          <w:tcPr>
            <w:tcW w:w="3921" w:type="dxa"/>
          </w:tcPr>
          <w:p w:rsidR="00D21D48" w:rsidRPr="00F8466A" w:rsidRDefault="00D21D48" w:rsidP="00915822">
            <w:pPr>
              <w:rPr>
                <w:bCs/>
                <w:color w:val="auto"/>
                <w:lang w:val="ro-RO"/>
              </w:rPr>
            </w:pPr>
            <w:r w:rsidRPr="00F8466A">
              <w:rPr>
                <w:bCs/>
                <w:color w:val="auto"/>
                <w:lang w:val="ro-RO"/>
              </w:rPr>
              <w:t>3</w:t>
            </w:r>
            <w:r w:rsidR="00D272ED" w:rsidRPr="00F8466A">
              <w:rPr>
                <w:bCs/>
                <w:color w:val="auto"/>
                <w:lang w:val="ro-RO"/>
              </w:rPr>
              <w:t>4</w:t>
            </w:r>
            <w:r w:rsidRPr="00F8466A">
              <w:rPr>
                <w:bCs/>
                <w:color w:val="auto"/>
                <w:lang w:val="ro-RO"/>
              </w:rPr>
              <w:t>.1.</w:t>
            </w:r>
            <w:r w:rsidR="00F40BA5">
              <w:rPr>
                <w:bCs/>
                <w:color w:val="auto"/>
                <w:lang w:val="ro-RO"/>
              </w:rPr>
              <w:t xml:space="preserve"> </w:t>
            </w:r>
            <w:r w:rsidRPr="00F8466A">
              <w:rPr>
                <w:bCs/>
                <w:color w:val="auto"/>
                <w:lang w:val="ro-RO"/>
              </w:rPr>
              <w:t xml:space="preserve">Promovarea acţiunilor de asigurare a respectării drepturilor omului în regiunea transnistreană și eliminarea barierelor existente în calea liberei circulații a persoanelor, a bunurilor, a mijloacelor de transport și a serviciilor între </w:t>
            </w:r>
            <w:r w:rsidR="00CE56BB" w:rsidRPr="00F8466A">
              <w:rPr>
                <w:bCs/>
                <w:color w:val="auto"/>
                <w:lang w:val="ro-RO"/>
              </w:rPr>
              <w:t>cele două maluri ale Nistrului</w:t>
            </w:r>
          </w:p>
        </w:tc>
        <w:tc>
          <w:tcPr>
            <w:tcW w:w="3638" w:type="dxa"/>
          </w:tcPr>
          <w:p w:rsidR="00D21D48" w:rsidRPr="00F8466A" w:rsidRDefault="00D21D48" w:rsidP="006670E8">
            <w:pPr>
              <w:rPr>
                <w:color w:val="auto"/>
                <w:lang w:val="ro-RO"/>
              </w:rPr>
            </w:pPr>
            <w:r w:rsidRPr="00F8466A">
              <w:rPr>
                <w:color w:val="auto"/>
                <w:lang w:val="ro-RO"/>
              </w:rPr>
              <w:t>1.</w:t>
            </w:r>
            <w:r w:rsidR="00F40BA5">
              <w:rPr>
                <w:color w:val="auto"/>
                <w:lang w:val="ro-RO"/>
              </w:rPr>
              <w:t xml:space="preserve"> </w:t>
            </w:r>
            <w:r w:rsidRPr="00F8466A">
              <w:rPr>
                <w:color w:val="auto"/>
                <w:lang w:val="ro-RO"/>
              </w:rPr>
              <w:t>Gradul de protecţie a drepturilor omului în regiune îmbunătățit</w:t>
            </w: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6670E8">
            <w:pPr>
              <w:rPr>
                <w:lang w:val="ro-RO"/>
              </w:rPr>
            </w:pPr>
            <w:r w:rsidRPr="00F8466A">
              <w:rPr>
                <w:lang w:val="ro-RO"/>
              </w:rPr>
              <w:t>1.</w:t>
            </w:r>
            <w:r w:rsidR="00F40BA5">
              <w:rPr>
                <w:lang w:val="ro-RO"/>
              </w:rPr>
              <w:t xml:space="preserve"> </w:t>
            </w:r>
            <w:r w:rsidRPr="00F8466A">
              <w:rPr>
                <w:lang w:val="ro-RO"/>
              </w:rPr>
              <w:t>Imposibilitatea obiectivă a autorităţilor constituţionale de a exercita un control efect</w:t>
            </w:r>
            <w:r w:rsidR="00CE56BB" w:rsidRPr="00F8466A">
              <w:rPr>
                <w:lang w:val="ro-RO"/>
              </w:rPr>
              <w:t>iv asupra situaţiei din regiune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Restricţionarea constantă a accesului la victimele a</w:t>
            </w:r>
            <w:r w:rsidR="00F40BA5">
              <w:rPr>
                <w:color w:val="auto"/>
                <w:lang w:val="ro-RO"/>
              </w:rPr>
              <w:t>le</w:t>
            </w:r>
            <w:r w:rsidRPr="00F8466A">
              <w:rPr>
                <w:color w:val="auto"/>
                <w:lang w:val="ro-RO"/>
              </w:rPr>
              <w:t xml:space="preserve"> căror drepturi au fost lezate în regiune pentru promotorii drepturilor omului, </w:t>
            </w:r>
            <w:r w:rsidRPr="00F8466A">
              <w:rPr>
                <w:color w:val="auto"/>
                <w:lang w:val="ro-RO"/>
              </w:rPr>
              <w:lastRenderedPageBreak/>
              <w:t>reprezentanţii autorităţilor publice de pe malul drept şi pentru reprezentanţii organiza</w:t>
            </w:r>
            <w:r w:rsidR="00CE56BB" w:rsidRPr="00F8466A">
              <w:rPr>
                <w:color w:val="auto"/>
                <w:lang w:val="ro-RO"/>
              </w:rPr>
              <w:t>ţiilor internaţionale relevante</w:t>
            </w:r>
            <w:r w:rsidRPr="00F8466A">
              <w:rPr>
                <w:color w:val="auto"/>
                <w:lang w:val="ro-RO"/>
              </w:rPr>
              <w:t xml:space="preserve"> </w:t>
            </w:r>
          </w:p>
          <w:p w:rsidR="00D21D48" w:rsidRPr="00F8466A" w:rsidRDefault="00D21D48" w:rsidP="006670E8">
            <w:pPr>
              <w:rPr>
                <w:color w:val="auto"/>
                <w:lang w:val="ro-RO"/>
              </w:rPr>
            </w:pPr>
          </w:p>
          <w:p w:rsidR="00D21D48" w:rsidRPr="00F8466A" w:rsidRDefault="00D21D48" w:rsidP="00F40BA5">
            <w:pPr>
              <w:rPr>
                <w:color w:val="auto"/>
                <w:lang w:val="ro-RO"/>
              </w:rPr>
            </w:pPr>
            <w:r w:rsidRPr="00F8466A">
              <w:rPr>
                <w:color w:val="auto"/>
                <w:lang w:val="ro-RO"/>
              </w:rPr>
              <w:t>3. Menţinerea artificială a barierelor în calea liberei circulaţii de către reprezentanţii pretinselor structuri de forţă transnistrene, cu întocmirea aşa-numitelor liste a</w:t>
            </w:r>
            <w:r w:rsidR="00F40BA5">
              <w:rPr>
                <w:color w:val="auto"/>
                <w:lang w:val="ro-RO"/>
              </w:rPr>
              <w:t>le</w:t>
            </w:r>
            <w:r w:rsidRPr="00F8466A">
              <w:rPr>
                <w:color w:val="auto"/>
                <w:lang w:val="ro-RO"/>
              </w:rPr>
              <w:t xml:space="preserve"> persoanelor indezirabile în localităţile din </w:t>
            </w:r>
            <w:proofErr w:type="spellStart"/>
            <w:r w:rsidR="00CE56BB" w:rsidRPr="00F8466A">
              <w:rPr>
                <w:color w:val="auto"/>
                <w:lang w:val="ro-RO"/>
              </w:rPr>
              <w:t>st</w:t>
            </w:r>
            <w:r w:rsidR="00F40BA5">
              <w:rPr>
                <w:color w:val="auto"/>
                <w:lang w:val="ro-RO"/>
              </w:rPr>
              <w:t>î</w:t>
            </w:r>
            <w:r w:rsidR="00CE56BB" w:rsidRPr="00F8466A">
              <w:rPr>
                <w:color w:val="auto"/>
                <w:lang w:val="ro-RO"/>
              </w:rPr>
              <w:t>nga</w:t>
            </w:r>
            <w:proofErr w:type="spellEnd"/>
            <w:r w:rsidR="00CE56BB" w:rsidRPr="00F8466A">
              <w:rPr>
                <w:color w:val="auto"/>
                <w:lang w:val="ro-RO"/>
              </w:rPr>
              <w:t xml:space="preserve"> Nistrului şi mun. Bender</w:t>
            </w:r>
          </w:p>
        </w:tc>
        <w:tc>
          <w:tcPr>
            <w:tcW w:w="2401" w:type="dxa"/>
          </w:tcPr>
          <w:p w:rsidR="00D21D48" w:rsidRPr="00F8466A" w:rsidRDefault="00D21D48" w:rsidP="006670E8">
            <w:pPr>
              <w:rPr>
                <w:color w:val="auto"/>
                <w:lang w:val="ro-RO"/>
              </w:rPr>
            </w:pPr>
            <w:r w:rsidRPr="00F8466A">
              <w:rPr>
                <w:color w:val="auto"/>
                <w:lang w:val="ro-RO"/>
              </w:rPr>
              <w:lastRenderedPageBreak/>
              <w:t>Biroul pentru reintegrare</w:t>
            </w:r>
          </w:p>
        </w:tc>
      </w:tr>
      <w:tr w:rsidR="00D21D48" w:rsidRPr="00666027" w:rsidTr="00A12130">
        <w:trPr>
          <w:trHeight w:val="332"/>
        </w:trPr>
        <w:tc>
          <w:tcPr>
            <w:tcW w:w="14786" w:type="dxa"/>
            <w:gridSpan w:val="5"/>
          </w:tcPr>
          <w:p w:rsidR="00D21D48" w:rsidRPr="00F8466A" w:rsidRDefault="00D21D48" w:rsidP="00D272ED">
            <w:pPr>
              <w:jc w:val="both"/>
              <w:rPr>
                <w:b/>
                <w:color w:val="auto"/>
                <w:lang w:val="ro-RO"/>
              </w:rPr>
            </w:pPr>
            <w:r w:rsidRPr="00F8466A">
              <w:rPr>
                <w:b/>
                <w:color w:val="auto"/>
                <w:lang w:val="ro-RO"/>
              </w:rPr>
              <w:lastRenderedPageBreak/>
              <w:t>Obiectivul nr.</w:t>
            </w:r>
            <w:r w:rsidR="00F40BA5">
              <w:rPr>
                <w:b/>
                <w:color w:val="auto"/>
                <w:lang w:val="ro-RO"/>
              </w:rPr>
              <w:t xml:space="preserve"> </w:t>
            </w:r>
            <w:r w:rsidRPr="00F8466A">
              <w:rPr>
                <w:b/>
                <w:color w:val="auto"/>
                <w:lang w:val="ro-RO"/>
              </w:rPr>
              <w:t>3</w:t>
            </w:r>
            <w:r w:rsidR="00D272ED" w:rsidRPr="00F8466A">
              <w:rPr>
                <w:b/>
                <w:color w:val="auto"/>
                <w:lang w:val="ro-RO"/>
              </w:rPr>
              <w:t>5</w:t>
            </w:r>
            <w:r w:rsidRPr="00F8466A">
              <w:rPr>
                <w:b/>
                <w:color w:val="auto"/>
                <w:lang w:val="ro-RO"/>
              </w:rPr>
              <w:t xml:space="preserve">: Instituirea cadrului juridic necesar pentru avansarea politicilor de reintegrare a țării și elaborarea mecanismelor provizorii de soluționare a problemelor cu care se confruntă populația și agenții economici din regiunea transnistreană, </w:t>
            </w:r>
            <w:proofErr w:type="spellStart"/>
            <w:r w:rsidRPr="00F8466A">
              <w:rPr>
                <w:b/>
                <w:color w:val="auto"/>
                <w:lang w:val="ro-RO"/>
              </w:rPr>
              <w:t>creînd</w:t>
            </w:r>
            <w:proofErr w:type="spellEnd"/>
            <w:r w:rsidRPr="00F8466A">
              <w:rPr>
                <w:b/>
                <w:color w:val="auto"/>
                <w:lang w:val="ro-RO"/>
              </w:rPr>
              <w:t xml:space="preserve"> condițiile necesare pentru reintegrarea graduală a regiunii în spațiile unice ale Republicii Moldova</w:t>
            </w:r>
          </w:p>
        </w:tc>
      </w:tr>
      <w:tr w:rsidR="00D21D48" w:rsidRPr="00F8466A" w:rsidTr="0020230B">
        <w:trPr>
          <w:trHeight w:val="332"/>
        </w:trPr>
        <w:tc>
          <w:tcPr>
            <w:tcW w:w="3921" w:type="dxa"/>
          </w:tcPr>
          <w:p w:rsidR="00D21D48" w:rsidRPr="00F8466A" w:rsidRDefault="00D21D48" w:rsidP="00915822">
            <w:pPr>
              <w:rPr>
                <w:bCs/>
                <w:color w:val="auto"/>
                <w:lang w:val="ro-RO"/>
              </w:rPr>
            </w:pPr>
            <w:r w:rsidRPr="00F8466A">
              <w:rPr>
                <w:bCs/>
                <w:color w:val="auto"/>
                <w:lang w:val="ro-RO"/>
              </w:rPr>
              <w:t>3</w:t>
            </w:r>
            <w:r w:rsidR="00D272ED" w:rsidRPr="00F8466A">
              <w:rPr>
                <w:bCs/>
                <w:color w:val="auto"/>
                <w:lang w:val="ro-RO"/>
              </w:rPr>
              <w:t>5</w:t>
            </w:r>
            <w:r w:rsidRPr="00F8466A">
              <w:rPr>
                <w:bCs/>
                <w:color w:val="auto"/>
                <w:lang w:val="ro-RO"/>
              </w:rPr>
              <w:t>.1.</w:t>
            </w:r>
            <w:r w:rsidR="00B953C3">
              <w:rPr>
                <w:bCs/>
                <w:color w:val="auto"/>
                <w:lang w:val="ro-RO"/>
              </w:rPr>
              <w:t xml:space="preserve"> </w:t>
            </w:r>
            <w:r w:rsidRPr="00F8466A">
              <w:rPr>
                <w:bCs/>
                <w:color w:val="auto"/>
                <w:lang w:val="ro-RO"/>
              </w:rPr>
              <w:t>Crearea cadrului juridic pentru desfășurarea procesului de negocieri și realizarea politicilor de reintegrare a țării, precum şi identificarea unor soluţii durabile la cele mai stringente probleme ale locuitoril</w:t>
            </w:r>
            <w:r w:rsidR="00CE56BB" w:rsidRPr="00F8466A">
              <w:rPr>
                <w:bCs/>
                <w:color w:val="auto"/>
                <w:lang w:val="ro-RO"/>
              </w:rPr>
              <w:t>or din regiunea transnistreană</w:t>
            </w:r>
          </w:p>
        </w:tc>
        <w:tc>
          <w:tcPr>
            <w:tcW w:w="3638" w:type="dxa"/>
          </w:tcPr>
          <w:p w:rsidR="00D21D48" w:rsidRPr="00F8466A" w:rsidRDefault="00D21D48" w:rsidP="006670E8">
            <w:pPr>
              <w:rPr>
                <w:color w:val="auto"/>
                <w:lang w:val="ro-RO"/>
              </w:rPr>
            </w:pPr>
            <w:r w:rsidRPr="00F8466A">
              <w:rPr>
                <w:color w:val="auto"/>
                <w:lang w:val="ro-RO"/>
              </w:rPr>
              <w:t>1.</w:t>
            </w:r>
            <w:r w:rsidR="006E76F3">
              <w:rPr>
                <w:color w:val="auto"/>
                <w:lang w:val="ro-RO"/>
              </w:rPr>
              <w:t xml:space="preserve"> </w:t>
            </w:r>
            <w:r w:rsidRPr="00F8466A">
              <w:rPr>
                <w:color w:val="auto"/>
                <w:lang w:val="ro-RO"/>
              </w:rPr>
              <w:t>Cadru</w:t>
            </w:r>
            <w:r w:rsidR="006E76F3">
              <w:rPr>
                <w:color w:val="auto"/>
                <w:lang w:val="ro-RO"/>
              </w:rPr>
              <w:t>l</w:t>
            </w:r>
            <w:r w:rsidRPr="00F8466A">
              <w:rPr>
                <w:color w:val="auto"/>
                <w:lang w:val="ro-RO"/>
              </w:rPr>
              <w:t xml:space="preserve"> juridic instituit, mecanisme</w:t>
            </w:r>
            <w:r w:rsidR="006E76F3">
              <w:rPr>
                <w:color w:val="auto"/>
                <w:lang w:val="ro-RO"/>
              </w:rPr>
              <w:t>le</w:t>
            </w:r>
            <w:r w:rsidRPr="00F8466A">
              <w:rPr>
                <w:color w:val="auto"/>
                <w:lang w:val="ro-RO"/>
              </w:rPr>
              <w:t xml:space="preserve"> provi</w:t>
            </w:r>
            <w:r w:rsidR="00DB5A95" w:rsidRPr="00F8466A">
              <w:rPr>
                <w:color w:val="auto"/>
                <w:lang w:val="ro-RO"/>
              </w:rPr>
              <w:t>zorii aprobate, avize</w:t>
            </w:r>
            <w:r w:rsidR="006E76F3">
              <w:rPr>
                <w:color w:val="auto"/>
                <w:lang w:val="ro-RO"/>
              </w:rPr>
              <w:t>le</w:t>
            </w:r>
            <w:r w:rsidR="00DB5A95" w:rsidRPr="00F8466A">
              <w:rPr>
                <w:color w:val="auto"/>
                <w:lang w:val="ro-RO"/>
              </w:rPr>
              <w:t xml:space="preserve"> elaborate</w:t>
            </w: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6670E8">
            <w:pPr>
              <w:rPr>
                <w:lang w:val="ro-RO"/>
              </w:rPr>
            </w:pPr>
            <w:r w:rsidRPr="00F8466A">
              <w:rPr>
                <w:lang w:val="ro-RO"/>
              </w:rPr>
              <w:t>1.</w:t>
            </w:r>
            <w:r w:rsidR="006E76F3">
              <w:rPr>
                <w:lang w:val="ro-RO"/>
              </w:rPr>
              <w:t xml:space="preserve"> </w:t>
            </w:r>
            <w:r w:rsidRPr="00F8466A">
              <w:rPr>
                <w:lang w:val="ro-RO"/>
              </w:rPr>
              <w:t>Imposibilitatea implementării prevederilor legislaţiei naţionale în regiunea transnistreană în context</w:t>
            </w:r>
            <w:r w:rsidR="006E76F3">
              <w:rPr>
                <w:lang w:val="ro-RO"/>
              </w:rPr>
              <w:t>ul nereglementării diferendului</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Încălcarea angajamentelor asumate în negocieri de</w:t>
            </w:r>
            <w:r w:rsidR="006E76F3">
              <w:rPr>
                <w:color w:val="auto"/>
                <w:lang w:val="ro-RO"/>
              </w:rPr>
              <w:t xml:space="preserve"> către partea transnistreană</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 xml:space="preserve">3. Caracter provizoriu al mecanismelor agreate în </w:t>
            </w:r>
            <w:r w:rsidRPr="00F8466A">
              <w:rPr>
                <w:color w:val="auto"/>
                <w:lang w:val="ro-RO"/>
              </w:rPr>
              <w:lastRenderedPageBreak/>
              <w:t>cadr</w:t>
            </w:r>
            <w:r w:rsidR="00CE56BB" w:rsidRPr="00F8466A">
              <w:rPr>
                <w:color w:val="auto"/>
                <w:lang w:val="ro-RO"/>
              </w:rPr>
              <w:t>ul dialogului Chişinău-Tiraspol</w:t>
            </w:r>
          </w:p>
        </w:tc>
        <w:tc>
          <w:tcPr>
            <w:tcW w:w="2401" w:type="dxa"/>
          </w:tcPr>
          <w:p w:rsidR="00D21D48" w:rsidRPr="00F8466A" w:rsidRDefault="00D21D48" w:rsidP="006670E8">
            <w:pPr>
              <w:rPr>
                <w:color w:val="auto"/>
                <w:lang w:val="ro-RO"/>
              </w:rPr>
            </w:pPr>
            <w:r w:rsidRPr="00F8466A">
              <w:rPr>
                <w:color w:val="auto"/>
                <w:lang w:val="ro-RO"/>
              </w:rPr>
              <w:lastRenderedPageBreak/>
              <w:t>Biroul pentru reintegrare</w:t>
            </w:r>
          </w:p>
        </w:tc>
      </w:tr>
      <w:tr w:rsidR="00D21D48" w:rsidRPr="00666027" w:rsidTr="00A12130">
        <w:trPr>
          <w:trHeight w:val="332"/>
        </w:trPr>
        <w:tc>
          <w:tcPr>
            <w:tcW w:w="14786" w:type="dxa"/>
            <w:gridSpan w:val="5"/>
          </w:tcPr>
          <w:p w:rsidR="00D21D48" w:rsidRPr="00F8466A" w:rsidRDefault="00D21D48" w:rsidP="006E76F3">
            <w:pPr>
              <w:jc w:val="both"/>
              <w:rPr>
                <w:b/>
                <w:color w:val="auto"/>
                <w:lang w:val="ro-RO"/>
              </w:rPr>
            </w:pPr>
            <w:r w:rsidRPr="00F8466A">
              <w:rPr>
                <w:b/>
                <w:color w:val="auto"/>
                <w:lang w:val="ro-RO"/>
              </w:rPr>
              <w:lastRenderedPageBreak/>
              <w:t>Obiectivul nr.</w:t>
            </w:r>
            <w:r w:rsidR="006E76F3">
              <w:rPr>
                <w:b/>
                <w:color w:val="auto"/>
                <w:lang w:val="ro-RO"/>
              </w:rPr>
              <w:t xml:space="preserve"> </w:t>
            </w:r>
            <w:r w:rsidRPr="00F8466A">
              <w:rPr>
                <w:b/>
                <w:color w:val="auto"/>
                <w:lang w:val="ro-RO"/>
              </w:rPr>
              <w:t>3</w:t>
            </w:r>
            <w:r w:rsidR="00D272ED" w:rsidRPr="00F8466A">
              <w:rPr>
                <w:b/>
                <w:color w:val="auto"/>
                <w:lang w:val="ro-RO"/>
              </w:rPr>
              <w:t>6</w:t>
            </w:r>
            <w:r w:rsidRPr="00F8466A">
              <w:rPr>
                <w:b/>
                <w:color w:val="auto"/>
                <w:lang w:val="ro-RO"/>
              </w:rPr>
              <w:t xml:space="preserve">: Menținerea stabilității în Zona de </w:t>
            </w:r>
            <w:r w:rsidR="006E76F3">
              <w:rPr>
                <w:b/>
                <w:color w:val="auto"/>
                <w:lang w:val="ro-RO"/>
              </w:rPr>
              <w:t>s</w:t>
            </w:r>
            <w:r w:rsidRPr="00F8466A">
              <w:rPr>
                <w:b/>
                <w:color w:val="auto"/>
                <w:lang w:val="ro-RO"/>
              </w:rPr>
              <w:t>ecuritate și eficientizarea activității în cadrul mecanismelor Comisiei Unificate de Control</w:t>
            </w:r>
          </w:p>
        </w:tc>
      </w:tr>
      <w:tr w:rsidR="00D21D48" w:rsidRPr="00F8466A" w:rsidTr="0020230B">
        <w:trPr>
          <w:trHeight w:val="332"/>
        </w:trPr>
        <w:tc>
          <w:tcPr>
            <w:tcW w:w="3921" w:type="dxa"/>
          </w:tcPr>
          <w:p w:rsidR="00D21D48" w:rsidRPr="00F8466A" w:rsidRDefault="00D21D48" w:rsidP="004B64EB">
            <w:pPr>
              <w:rPr>
                <w:bCs/>
                <w:color w:val="auto"/>
                <w:lang w:val="ro-RO"/>
              </w:rPr>
            </w:pPr>
            <w:r w:rsidRPr="00F8466A">
              <w:rPr>
                <w:bCs/>
                <w:color w:val="auto"/>
                <w:lang w:val="ro-RO"/>
              </w:rPr>
              <w:t>3</w:t>
            </w:r>
            <w:r w:rsidR="00D272ED" w:rsidRPr="00F8466A">
              <w:rPr>
                <w:bCs/>
                <w:color w:val="auto"/>
                <w:lang w:val="ro-RO"/>
              </w:rPr>
              <w:t>6</w:t>
            </w:r>
            <w:r w:rsidRPr="00F8466A">
              <w:rPr>
                <w:bCs/>
                <w:color w:val="auto"/>
                <w:lang w:val="ro-RO"/>
              </w:rPr>
              <w:t>.1.</w:t>
            </w:r>
            <w:r w:rsidR="006E76F3">
              <w:rPr>
                <w:bCs/>
                <w:color w:val="auto"/>
                <w:lang w:val="ro-RO"/>
              </w:rPr>
              <w:t xml:space="preserve"> </w:t>
            </w:r>
            <w:r w:rsidRPr="00F8466A">
              <w:rPr>
                <w:bCs/>
                <w:color w:val="auto"/>
                <w:lang w:val="ro-RO"/>
              </w:rPr>
              <w:t xml:space="preserve">Monitorizarea evoluției situației în Zona de </w:t>
            </w:r>
            <w:r w:rsidR="004B64EB">
              <w:rPr>
                <w:bCs/>
                <w:color w:val="auto"/>
                <w:lang w:val="ro-RO"/>
              </w:rPr>
              <w:t>s</w:t>
            </w:r>
            <w:r w:rsidRPr="00F8466A">
              <w:rPr>
                <w:bCs/>
                <w:color w:val="auto"/>
                <w:lang w:val="ro-RO"/>
              </w:rPr>
              <w:t>ecuritate cu întreprinderea acțiunilor ce se impun pentru restabilirea ordinii de drept şi asigurarea participării delegaţiei Republicii Moldova la şedinţele Comisiei U</w:t>
            </w:r>
            <w:r w:rsidR="00CE56BB" w:rsidRPr="00F8466A">
              <w:rPr>
                <w:bCs/>
                <w:color w:val="auto"/>
                <w:lang w:val="ro-RO"/>
              </w:rPr>
              <w:t>nificate de Control</w:t>
            </w:r>
          </w:p>
        </w:tc>
        <w:tc>
          <w:tcPr>
            <w:tcW w:w="3638" w:type="dxa"/>
          </w:tcPr>
          <w:p w:rsidR="00D21D48" w:rsidRPr="00F8466A" w:rsidRDefault="00D21D48" w:rsidP="004B64EB">
            <w:pPr>
              <w:rPr>
                <w:color w:val="auto"/>
                <w:lang w:val="ro-RO"/>
              </w:rPr>
            </w:pPr>
            <w:r w:rsidRPr="00F8466A">
              <w:rPr>
                <w:color w:val="auto"/>
                <w:lang w:val="ro-RO"/>
              </w:rPr>
              <w:t>1.</w:t>
            </w:r>
            <w:r w:rsidR="004B64EB">
              <w:rPr>
                <w:color w:val="auto"/>
                <w:lang w:val="ro-RO"/>
              </w:rPr>
              <w:t xml:space="preserve"> </w:t>
            </w:r>
            <w:r w:rsidRPr="00F8466A">
              <w:rPr>
                <w:color w:val="auto"/>
                <w:lang w:val="ro-RO"/>
              </w:rPr>
              <w:t>Stabilitate</w:t>
            </w:r>
            <w:r w:rsidR="004B64EB">
              <w:rPr>
                <w:color w:val="auto"/>
                <w:lang w:val="ro-RO"/>
              </w:rPr>
              <w:t>a</w:t>
            </w:r>
            <w:r w:rsidRPr="00F8466A">
              <w:rPr>
                <w:color w:val="auto"/>
                <w:lang w:val="ro-RO"/>
              </w:rPr>
              <w:t xml:space="preserve"> menținu</w:t>
            </w:r>
            <w:r w:rsidR="00CE56BB" w:rsidRPr="00F8466A">
              <w:rPr>
                <w:color w:val="auto"/>
                <w:lang w:val="ro-RO"/>
              </w:rPr>
              <w:t>tă, activitatea C</w:t>
            </w:r>
            <w:r w:rsidR="004B64EB">
              <w:rPr>
                <w:color w:val="auto"/>
                <w:lang w:val="ro-RO"/>
              </w:rPr>
              <w:t xml:space="preserve">omisiei Unificate de Control </w:t>
            </w:r>
            <w:r w:rsidR="00CE56BB" w:rsidRPr="00F8466A">
              <w:rPr>
                <w:color w:val="auto"/>
                <w:lang w:val="ro-RO"/>
              </w:rPr>
              <w:t>funcţională</w:t>
            </w: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6670E8">
            <w:pPr>
              <w:rPr>
                <w:lang w:val="ro-RO"/>
              </w:rPr>
            </w:pPr>
            <w:r w:rsidRPr="00F8466A">
              <w:rPr>
                <w:lang w:val="ro-RO"/>
              </w:rPr>
              <w:t>1.</w:t>
            </w:r>
            <w:r w:rsidR="004B64EB">
              <w:rPr>
                <w:lang w:val="ro-RO"/>
              </w:rPr>
              <w:t xml:space="preserve"> </w:t>
            </w:r>
            <w:r w:rsidRPr="00F8466A">
              <w:rPr>
                <w:lang w:val="ro-RO"/>
              </w:rPr>
              <w:t xml:space="preserve">Tensionarea premeditată a situaţiei din Zona de </w:t>
            </w:r>
            <w:r w:rsidR="004B64EB">
              <w:rPr>
                <w:lang w:val="ro-RO"/>
              </w:rPr>
              <w:t>s</w:t>
            </w:r>
            <w:r w:rsidRPr="00F8466A">
              <w:rPr>
                <w:lang w:val="ro-RO"/>
              </w:rPr>
              <w:t>ecuritate</w:t>
            </w:r>
            <w:r w:rsidR="004B64EB">
              <w:rPr>
                <w:lang w:val="ro-RO"/>
              </w:rPr>
              <w:t xml:space="preserve"> ca</w:t>
            </w:r>
            <w:r w:rsidRPr="00F8466A">
              <w:rPr>
                <w:lang w:val="ro-RO"/>
              </w:rPr>
              <w:t xml:space="preserve"> urmare a acţiunil</w:t>
            </w:r>
            <w:r w:rsidR="004B64EB">
              <w:rPr>
                <w:lang w:val="ro-RO"/>
              </w:rPr>
              <w:t>or unilaterale ale Tiraspolului</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 xml:space="preserve">2. Sabotarea lucrărilor </w:t>
            </w:r>
            <w:r w:rsidR="004B64EB" w:rsidRPr="00F8466A">
              <w:rPr>
                <w:color w:val="auto"/>
                <w:lang w:val="ro-RO"/>
              </w:rPr>
              <w:t>C</w:t>
            </w:r>
            <w:r w:rsidR="004B64EB">
              <w:rPr>
                <w:color w:val="auto"/>
                <w:lang w:val="ro-RO"/>
              </w:rPr>
              <w:t>omisiei Unificate de Control</w:t>
            </w:r>
            <w:r w:rsidR="004B64EB" w:rsidRPr="00F8466A">
              <w:rPr>
                <w:color w:val="auto"/>
                <w:lang w:val="ro-RO"/>
              </w:rPr>
              <w:t xml:space="preserve"> </w:t>
            </w:r>
            <w:r w:rsidRPr="00F8466A">
              <w:rPr>
                <w:color w:val="auto"/>
                <w:lang w:val="ro-RO"/>
              </w:rPr>
              <w:t xml:space="preserve">de către componenta transnistreană şi delegaţia Federaţiei Ruse, cu trenarea intenţionată a soluţionării problemelor de interes major şi sfidarea </w:t>
            </w:r>
            <w:r w:rsidR="004B64EB">
              <w:rPr>
                <w:color w:val="auto"/>
                <w:lang w:val="ro-RO"/>
              </w:rPr>
              <w:t>angajamentelor anterior asumate</w:t>
            </w:r>
          </w:p>
          <w:p w:rsidR="00D21D48" w:rsidRPr="00F8466A" w:rsidRDefault="00D21D48" w:rsidP="006670E8">
            <w:pPr>
              <w:rPr>
                <w:color w:val="auto"/>
                <w:lang w:val="ro-RO"/>
              </w:rPr>
            </w:pPr>
          </w:p>
          <w:p w:rsidR="00D21D48" w:rsidRDefault="00D21D48" w:rsidP="004B64EB">
            <w:pPr>
              <w:rPr>
                <w:color w:val="auto"/>
                <w:lang w:val="ro-RO"/>
              </w:rPr>
            </w:pPr>
            <w:r w:rsidRPr="00F8466A">
              <w:rPr>
                <w:color w:val="auto"/>
                <w:lang w:val="ro-RO"/>
              </w:rPr>
              <w:t xml:space="preserve">3. Blocarea activităţii subdiviziunilor instituţiilor moldoveneşti, amplasate în Zona de </w:t>
            </w:r>
            <w:r w:rsidR="004B64EB">
              <w:rPr>
                <w:color w:val="auto"/>
                <w:lang w:val="ro-RO"/>
              </w:rPr>
              <w:t>s</w:t>
            </w:r>
            <w:r w:rsidRPr="00F8466A">
              <w:rPr>
                <w:color w:val="auto"/>
                <w:lang w:val="ro-RO"/>
              </w:rPr>
              <w:t xml:space="preserve">ecuritate, </w:t>
            </w:r>
            <w:r w:rsidR="004B64EB">
              <w:rPr>
                <w:color w:val="auto"/>
                <w:lang w:val="ro-RO"/>
              </w:rPr>
              <w:t xml:space="preserve">ca </w:t>
            </w:r>
            <w:r w:rsidRPr="00F8466A">
              <w:rPr>
                <w:color w:val="auto"/>
                <w:lang w:val="ro-RO"/>
              </w:rPr>
              <w:t>urmare a pro</w:t>
            </w:r>
            <w:r w:rsidR="00CE56BB" w:rsidRPr="00F8466A">
              <w:rPr>
                <w:color w:val="auto"/>
                <w:lang w:val="ro-RO"/>
              </w:rPr>
              <w:t>vocărilor înscenate la Tiraspol</w:t>
            </w:r>
          </w:p>
          <w:p w:rsidR="004B64EB" w:rsidRPr="00F8466A" w:rsidRDefault="004B64EB" w:rsidP="004B64EB">
            <w:pPr>
              <w:rPr>
                <w:color w:val="auto"/>
                <w:lang w:val="ro-RO"/>
              </w:rPr>
            </w:pPr>
          </w:p>
        </w:tc>
        <w:tc>
          <w:tcPr>
            <w:tcW w:w="2401" w:type="dxa"/>
          </w:tcPr>
          <w:p w:rsidR="00D21D48" w:rsidRPr="00F8466A" w:rsidRDefault="00D21D48" w:rsidP="006670E8">
            <w:pPr>
              <w:rPr>
                <w:color w:val="auto"/>
                <w:lang w:val="ro-RO"/>
              </w:rPr>
            </w:pPr>
            <w:r w:rsidRPr="00F8466A">
              <w:rPr>
                <w:color w:val="auto"/>
                <w:lang w:val="ro-RO"/>
              </w:rPr>
              <w:t>Biroul pentru reintegrare</w:t>
            </w:r>
          </w:p>
        </w:tc>
      </w:tr>
      <w:tr w:rsidR="00D21D48" w:rsidRPr="00666027" w:rsidTr="00A12130">
        <w:trPr>
          <w:trHeight w:val="332"/>
        </w:trPr>
        <w:tc>
          <w:tcPr>
            <w:tcW w:w="14786" w:type="dxa"/>
            <w:gridSpan w:val="5"/>
          </w:tcPr>
          <w:p w:rsidR="00D21D48" w:rsidRPr="00F8466A" w:rsidRDefault="00D21D48" w:rsidP="00D272ED">
            <w:pPr>
              <w:jc w:val="both"/>
              <w:rPr>
                <w:b/>
                <w:color w:val="auto"/>
                <w:lang w:val="ro-RO"/>
              </w:rPr>
            </w:pPr>
            <w:r w:rsidRPr="00F8466A">
              <w:rPr>
                <w:b/>
                <w:color w:val="auto"/>
                <w:lang w:val="ro-RO"/>
              </w:rPr>
              <w:t>Obiectivul nr.</w:t>
            </w:r>
            <w:r w:rsidR="004B64EB">
              <w:rPr>
                <w:b/>
                <w:color w:val="auto"/>
                <w:lang w:val="ro-RO"/>
              </w:rPr>
              <w:t xml:space="preserve"> </w:t>
            </w:r>
            <w:r w:rsidR="00D272ED" w:rsidRPr="00F8466A">
              <w:rPr>
                <w:b/>
                <w:color w:val="auto"/>
                <w:lang w:val="ro-RO"/>
              </w:rPr>
              <w:t>37</w:t>
            </w:r>
            <w:r w:rsidRPr="00F8466A">
              <w:rPr>
                <w:b/>
                <w:color w:val="auto"/>
                <w:lang w:val="ro-RO"/>
              </w:rPr>
              <w:t>: Mediatizarea coordonată a procesului de reglementare transnistreană și a politicilor de reintegrare a țării, cu informarea locuitorilor de pe ambele maluri ale Nistrului despre esența politicilor promovate de Guvern</w:t>
            </w:r>
          </w:p>
        </w:tc>
      </w:tr>
      <w:tr w:rsidR="00D21D48" w:rsidRPr="00F8466A" w:rsidTr="0020230B">
        <w:trPr>
          <w:trHeight w:val="332"/>
        </w:trPr>
        <w:tc>
          <w:tcPr>
            <w:tcW w:w="3921" w:type="dxa"/>
          </w:tcPr>
          <w:p w:rsidR="00D21D48" w:rsidRPr="00F8466A" w:rsidRDefault="00D272ED" w:rsidP="00915822">
            <w:pPr>
              <w:rPr>
                <w:bCs/>
                <w:color w:val="auto"/>
                <w:lang w:val="ro-RO"/>
              </w:rPr>
            </w:pPr>
            <w:r w:rsidRPr="00F8466A">
              <w:rPr>
                <w:bCs/>
                <w:color w:val="auto"/>
                <w:lang w:val="ro-RO"/>
              </w:rPr>
              <w:t>37</w:t>
            </w:r>
            <w:r w:rsidR="00D21D48" w:rsidRPr="00F8466A">
              <w:rPr>
                <w:bCs/>
                <w:color w:val="auto"/>
                <w:lang w:val="ro-RO"/>
              </w:rPr>
              <w:t>.1.</w:t>
            </w:r>
            <w:r w:rsidR="00DE4D3E">
              <w:rPr>
                <w:bCs/>
                <w:color w:val="auto"/>
                <w:lang w:val="ro-RO"/>
              </w:rPr>
              <w:t xml:space="preserve"> </w:t>
            </w:r>
            <w:r w:rsidR="00D21D48" w:rsidRPr="00F8466A">
              <w:rPr>
                <w:bCs/>
                <w:color w:val="auto"/>
                <w:lang w:val="ro-RO"/>
              </w:rPr>
              <w:t xml:space="preserve">Informarea opiniei publice cu privire la evoluţiile în procesul de reglementare şi acţiunile întreprinse </w:t>
            </w:r>
            <w:r w:rsidR="00D21D48" w:rsidRPr="00F8466A">
              <w:rPr>
                <w:bCs/>
                <w:color w:val="auto"/>
                <w:lang w:val="ro-RO"/>
              </w:rPr>
              <w:lastRenderedPageBreak/>
              <w:t>de Guvern pentru promovarea poli</w:t>
            </w:r>
            <w:r w:rsidR="00CE56BB" w:rsidRPr="00F8466A">
              <w:rPr>
                <w:bCs/>
                <w:color w:val="auto"/>
                <w:lang w:val="ro-RO"/>
              </w:rPr>
              <w:t>ticilor de reintegrare a ţării</w:t>
            </w:r>
          </w:p>
        </w:tc>
        <w:tc>
          <w:tcPr>
            <w:tcW w:w="3638" w:type="dxa"/>
          </w:tcPr>
          <w:p w:rsidR="00D21D48" w:rsidRPr="00F8466A" w:rsidRDefault="00D21D48" w:rsidP="008F62DC">
            <w:pPr>
              <w:rPr>
                <w:color w:val="auto"/>
                <w:lang w:val="ro-RO"/>
              </w:rPr>
            </w:pPr>
            <w:r w:rsidRPr="00F8466A">
              <w:rPr>
                <w:color w:val="auto"/>
                <w:lang w:val="ro-RO"/>
              </w:rPr>
              <w:lastRenderedPageBreak/>
              <w:t>1.</w:t>
            </w:r>
            <w:r w:rsidR="00DE4D3E">
              <w:rPr>
                <w:color w:val="auto"/>
                <w:lang w:val="ro-RO"/>
              </w:rPr>
              <w:t xml:space="preserve"> </w:t>
            </w:r>
            <w:r w:rsidRPr="00F8466A">
              <w:rPr>
                <w:color w:val="auto"/>
                <w:lang w:val="ro-RO"/>
              </w:rPr>
              <w:t>Comunicate</w:t>
            </w:r>
            <w:r w:rsidR="00DE4D3E">
              <w:rPr>
                <w:color w:val="auto"/>
                <w:lang w:val="ro-RO"/>
              </w:rPr>
              <w:t>le</w:t>
            </w:r>
            <w:r w:rsidRPr="00F8466A">
              <w:rPr>
                <w:color w:val="auto"/>
                <w:lang w:val="ro-RO"/>
              </w:rPr>
              <w:t xml:space="preserve"> de presă, interviuri</w:t>
            </w:r>
            <w:r w:rsidR="00DE4D3E">
              <w:rPr>
                <w:color w:val="auto"/>
                <w:lang w:val="ro-RO"/>
              </w:rPr>
              <w:t>le</w:t>
            </w:r>
            <w:r w:rsidRPr="00F8466A">
              <w:rPr>
                <w:color w:val="auto"/>
                <w:lang w:val="ro-RO"/>
              </w:rPr>
              <w:t>, anunțuri</w:t>
            </w:r>
            <w:r w:rsidR="00DE4D3E">
              <w:rPr>
                <w:color w:val="auto"/>
                <w:lang w:val="ro-RO"/>
              </w:rPr>
              <w:t>le</w:t>
            </w:r>
            <w:r w:rsidRPr="00F8466A">
              <w:rPr>
                <w:color w:val="auto"/>
                <w:lang w:val="ro-RO"/>
              </w:rPr>
              <w:t xml:space="preserve">, revistele </w:t>
            </w:r>
            <w:r w:rsidR="008F62DC">
              <w:rPr>
                <w:color w:val="auto"/>
                <w:lang w:val="ro-RO"/>
              </w:rPr>
              <w:t xml:space="preserve">de </w:t>
            </w:r>
            <w:r w:rsidRPr="00F8466A">
              <w:rPr>
                <w:color w:val="auto"/>
                <w:lang w:val="ro-RO"/>
              </w:rPr>
              <w:t>pres</w:t>
            </w:r>
            <w:r w:rsidR="008F62DC">
              <w:rPr>
                <w:color w:val="auto"/>
                <w:lang w:val="ro-RO"/>
              </w:rPr>
              <w:t>ă</w:t>
            </w:r>
            <w:r w:rsidRPr="00F8466A">
              <w:rPr>
                <w:color w:val="auto"/>
                <w:lang w:val="ro-RO"/>
              </w:rPr>
              <w:t xml:space="preserve"> difuzate, </w:t>
            </w:r>
            <w:r w:rsidR="00574B1F" w:rsidRPr="00F8466A">
              <w:rPr>
                <w:color w:val="auto"/>
                <w:lang w:val="ro-RO"/>
              </w:rPr>
              <w:t>campanii</w:t>
            </w:r>
            <w:r w:rsidR="008F62DC">
              <w:rPr>
                <w:color w:val="auto"/>
                <w:lang w:val="ro-RO"/>
              </w:rPr>
              <w:t>le</w:t>
            </w:r>
            <w:r w:rsidR="00574B1F" w:rsidRPr="00F8466A">
              <w:rPr>
                <w:color w:val="auto"/>
                <w:lang w:val="ro-RO"/>
              </w:rPr>
              <w:t xml:space="preserve"> de </w:t>
            </w:r>
            <w:r w:rsidR="00574B1F" w:rsidRPr="00F8466A">
              <w:rPr>
                <w:color w:val="auto"/>
                <w:lang w:val="ro-RO"/>
              </w:rPr>
              <w:lastRenderedPageBreak/>
              <w:t>informare promovate</w:t>
            </w:r>
          </w:p>
        </w:tc>
        <w:tc>
          <w:tcPr>
            <w:tcW w:w="1665" w:type="dxa"/>
          </w:tcPr>
          <w:p w:rsidR="00D21D48" w:rsidRPr="00F8466A" w:rsidRDefault="00D21D48" w:rsidP="006670E8">
            <w:pPr>
              <w:rPr>
                <w:color w:val="auto"/>
                <w:lang w:val="ro-RO"/>
              </w:rPr>
            </w:pPr>
            <w:r w:rsidRPr="00F8466A">
              <w:rPr>
                <w:color w:val="auto"/>
                <w:lang w:val="ro-RO"/>
              </w:rPr>
              <w:lastRenderedPageBreak/>
              <w:t>Trimestrul IV</w:t>
            </w:r>
          </w:p>
        </w:tc>
        <w:tc>
          <w:tcPr>
            <w:tcW w:w="3161" w:type="dxa"/>
          </w:tcPr>
          <w:p w:rsidR="00D21D48" w:rsidRPr="00F8466A" w:rsidRDefault="00D21D48" w:rsidP="006670E8">
            <w:pPr>
              <w:rPr>
                <w:lang w:val="ro-RO"/>
              </w:rPr>
            </w:pPr>
            <w:r w:rsidRPr="00F8466A">
              <w:rPr>
                <w:lang w:val="ro-RO"/>
              </w:rPr>
              <w:t>1.</w:t>
            </w:r>
            <w:r w:rsidR="008F62DC">
              <w:rPr>
                <w:lang w:val="ro-RO"/>
              </w:rPr>
              <w:t xml:space="preserve"> </w:t>
            </w:r>
            <w:r w:rsidRPr="00F8466A">
              <w:rPr>
                <w:lang w:val="ro-RO"/>
              </w:rPr>
              <w:t xml:space="preserve">Aplicarea tehnicilor de dezinformare mediatică de către reprezentanţii </w:t>
            </w:r>
            <w:r w:rsidRPr="00F8466A">
              <w:rPr>
                <w:lang w:val="ro-RO"/>
              </w:rPr>
              <w:lastRenderedPageBreak/>
              <w:t>Tiraspolului, cu interpretarea eronată a evenimentelor şi evoluţiilor în procesul de reglementare</w:t>
            </w:r>
          </w:p>
          <w:p w:rsidR="00D21D48" w:rsidRPr="00F8466A" w:rsidRDefault="00D21D48" w:rsidP="006670E8">
            <w:pPr>
              <w:rPr>
                <w:color w:val="auto"/>
                <w:lang w:val="ro-RO"/>
              </w:rPr>
            </w:pPr>
          </w:p>
          <w:p w:rsidR="00D21D48" w:rsidRPr="00F8466A" w:rsidRDefault="00D21D48" w:rsidP="006670E8">
            <w:pPr>
              <w:rPr>
                <w:color w:val="auto"/>
                <w:lang w:val="ro-RO"/>
              </w:rPr>
            </w:pPr>
            <w:r w:rsidRPr="00F8466A">
              <w:rPr>
                <w:color w:val="auto"/>
                <w:lang w:val="ro-RO"/>
              </w:rPr>
              <w:t>2. Menţinerea retoricii confrontaționiste şi acuzatorii a Tiraspolului în raport cu</w:t>
            </w:r>
          </w:p>
          <w:p w:rsidR="00D21D48" w:rsidRPr="00F8466A" w:rsidRDefault="00CE56BB" w:rsidP="006670E8">
            <w:pPr>
              <w:rPr>
                <w:color w:val="auto"/>
                <w:lang w:val="ro-RO"/>
              </w:rPr>
            </w:pPr>
            <w:r w:rsidRPr="00F8466A">
              <w:rPr>
                <w:color w:val="auto"/>
                <w:lang w:val="ro-RO"/>
              </w:rPr>
              <w:t>partea moldovenească</w:t>
            </w:r>
          </w:p>
        </w:tc>
        <w:tc>
          <w:tcPr>
            <w:tcW w:w="2401" w:type="dxa"/>
          </w:tcPr>
          <w:p w:rsidR="00D21D48" w:rsidRPr="00F8466A" w:rsidRDefault="00D21D48" w:rsidP="006670E8">
            <w:pPr>
              <w:rPr>
                <w:color w:val="auto"/>
                <w:lang w:val="ro-RO"/>
              </w:rPr>
            </w:pPr>
            <w:r w:rsidRPr="00F8466A">
              <w:rPr>
                <w:color w:val="auto"/>
                <w:lang w:val="ro-RO"/>
              </w:rPr>
              <w:lastRenderedPageBreak/>
              <w:t>Biroul pentru reintegrare</w:t>
            </w:r>
          </w:p>
        </w:tc>
      </w:tr>
      <w:tr w:rsidR="00D21D48" w:rsidRPr="00666027" w:rsidTr="00A12130">
        <w:trPr>
          <w:trHeight w:val="332"/>
        </w:trPr>
        <w:tc>
          <w:tcPr>
            <w:tcW w:w="14786" w:type="dxa"/>
            <w:gridSpan w:val="5"/>
          </w:tcPr>
          <w:p w:rsidR="00D21D48" w:rsidRPr="00F8466A" w:rsidRDefault="00D21D48" w:rsidP="008F62DC">
            <w:pPr>
              <w:rPr>
                <w:b/>
                <w:i/>
                <w:color w:val="auto"/>
                <w:lang w:val="ro-RO"/>
              </w:rPr>
            </w:pPr>
            <w:r w:rsidRPr="00F8466A">
              <w:rPr>
                <w:b/>
                <w:i/>
                <w:color w:val="auto"/>
                <w:lang w:val="ro-RO"/>
              </w:rPr>
              <w:lastRenderedPageBreak/>
              <w:t>Subprogramul 2: E</w:t>
            </w:r>
            <w:r w:rsidR="008F62DC">
              <w:rPr>
                <w:b/>
                <w:i/>
                <w:color w:val="auto"/>
                <w:lang w:val="ro-RO"/>
              </w:rPr>
              <w:t>-</w:t>
            </w:r>
            <w:r w:rsidRPr="00F8466A">
              <w:rPr>
                <w:b/>
                <w:i/>
                <w:color w:val="auto"/>
                <w:lang w:val="ro-RO"/>
              </w:rPr>
              <w:t xml:space="preserve"> Transformare a Guvernării</w:t>
            </w:r>
          </w:p>
        </w:tc>
      </w:tr>
      <w:tr w:rsidR="00D21D48" w:rsidRPr="00666027" w:rsidTr="00A12130">
        <w:trPr>
          <w:trHeight w:val="332"/>
        </w:trPr>
        <w:tc>
          <w:tcPr>
            <w:tcW w:w="14786" w:type="dxa"/>
            <w:gridSpan w:val="5"/>
          </w:tcPr>
          <w:p w:rsidR="00D21D48" w:rsidRPr="00F8466A" w:rsidRDefault="00D21D48" w:rsidP="00921CDC">
            <w:pPr>
              <w:rPr>
                <w:b/>
                <w:color w:val="auto"/>
                <w:lang w:val="ro-RO"/>
              </w:rPr>
            </w:pPr>
            <w:r w:rsidRPr="00F8466A">
              <w:rPr>
                <w:b/>
                <w:color w:val="auto"/>
                <w:lang w:val="ro-RO"/>
              </w:rPr>
              <w:t>Obiectivul nr.</w:t>
            </w:r>
            <w:r w:rsidR="00921CDC">
              <w:rPr>
                <w:b/>
                <w:color w:val="auto"/>
                <w:lang w:val="ro-RO"/>
              </w:rPr>
              <w:t> </w:t>
            </w:r>
            <w:r w:rsidR="00D272ED" w:rsidRPr="00F8466A">
              <w:rPr>
                <w:b/>
                <w:color w:val="auto"/>
                <w:lang w:val="ro-RO"/>
              </w:rPr>
              <w:t>38</w:t>
            </w:r>
            <w:r w:rsidRPr="00F8466A">
              <w:rPr>
                <w:b/>
                <w:color w:val="auto"/>
                <w:lang w:val="ro-RO"/>
              </w:rPr>
              <w:t xml:space="preserve">: Eficientizarea guvernării prin asigurarea interoperabilității sistemelor </w:t>
            </w:r>
            <w:r w:rsidR="00921CDC">
              <w:rPr>
                <w:b/>
                <w:color w:val="auto"/>
                <w:lang w:val="ro-RO"/>
              </w:rPr>
              <w:t xml:space="preserve">de tehnologii informaţionale </w:t>
            </w:r>
          </w:p>
        </w:tc>
      </w:tr>
      <w:tr w:rsidR="00D21D48" w:rsidRPr="00666027" w:rsidTr="00921CDC">
        <w:trPr>
          <w:trHeight w:val="1056"/>
        </w:trPr>
        <w:tc>
          <w:tcPr>
            <w:tcW w:w="3921" w:type="dxa"/>
          </w:tcPr>
          <w:p w:rsidR="00D21D48" w:rsidRPr="00F8466A" w:rsidRDefault="00D272ED" w:rsidP="00921CDC">
            <w:pPr>
              <w:rPr>
                <w:bCs/>
                <w:color w:val="auto"/>
                <w:lang w:val="ro-RO"/>
              </w:rPr>
            </w:pPr>
            <w:r w:rsidRPr="00F8466A">
              <w:rPr>
                <w:bCs/>
                <w:color w:val="auto"/>
                <w:lang w:val="ro-RO"/>
              </w:rPr>
              <w:t>38</w:t>
            </w:r>
            <w:r w:rsidR="00D21D48" w:rsidRPr="00F8466A">
              <w:rPr>
                <w:bCs/>
                <w:color w:val="auto"/>
                <w:lang w:val="ro-RO"/>
              </w:rPr>
              <w:t>.1.</w:t>
            </w:r>
            <w:r w:rsidR="00921CDC">
              <w:rPr>
                <w:bCs/>
                <w:color w:val="auto"/>
                <w:lang w:val="ro-RO"/>
              </w:rPr>
              <w:t xml:space="preserve"> </w:t>
            </w:r>
            <w:r w:rsidR="00D21D48" w:rsidRPr="00F8466A">
              <w:rPr>
                <w:bCs/>
                <w:color w:val="auto"/>
                <w:lang w:val="ro-RO"/>
              </w:rPr>
              <w:t>Monitorizarea in</w:t>
            </w:r>
            <w:r w:rsidRPr="00F8466A">
              <w:rPr>
                <w:bCs/>
                <w:color w:val="auto"/>
                <w:lang w:val="ro-RO"/>
              </w:rPr>
              <w:t xml:space="preserve">teroperabilității sistemelor </w:t>
            </w:r>
            <w:r w:rsidR="00921CDC">
              <w:rPr>
                <w:bCs/>
                <w:color w:val="auto"/>
                <w:lang w:val="ro-RO"/>
              </w:rPr>
              <w:t xml:space="preserve">de tehnologii informaţionale </w:t>
            </w:r>
          </w:p>
        </w:tc>
        <w:tc>
          <w:tcPr>
            <w:tcW w:w="3638" w:type="dxa"/>
          </w:tcPr>
          <w:p w:rsidR="00574B1F" w:rsidRPr="00F8466A" w:rsidRDefault="00D21D48" w:rsidP="006670E8">
            <w:pPr>
              <w:rPr>
                <w:color w:val="auto"/>
                <w:lang w:val="ro-RO"/>
              </w:rPr>
            </w:pPr>
            <w:r w:rsidRPr="00F8466A">
              <w:rPr>
                <w:color w:val="auto"/>
                <w:lang w:val="ro-RO"/>
              </w:rPr>
              <w:t>1.</w:t>
            </w:r>
            <w:r w:rsidR="00921CDC">
              <w:rPr>
                <w:color w:val="auto"/>
                <w:lang w:val="ro-RO"/>
              </w:rPr>
              <w:t xml:space="preserve"> </w:t>
            </w:r>
            <w:r w:rsidRPr="00F8466A">
              <w:rPr>
                <w:color w:val="auto"/>
                <w:lang w:val="ro-RO"/>
              </w:rPr>
              <w:t>Interoperabi</w:t>
            </w:r>
            <w:r w:rsidR="00574B1F" w:rsidRPr="00F8466A">
              <w:rPr>
                <w:color w:val="auto"/>
                <w:lang w:val="ro-RO"/>
              </w:rPr>
              <w:t xml:space="preserve">litatea sistemelor </w:t>
            </w:r>
            <w:r w:rsidR="00921CDC">
              <w:rPr>
                <w:color w:val="auto"/>
                <w:lang w:val="ro-RO"/>
              </w:rPr>
              <w:t>de tehnologii informaţionale</w:t>
            </w:r>
            <w:r w:rsidR="00574B1F" w:rsidRPr="00F8466A">
              <w:rPr>
                <w:color w:val="auto"/>
                <w:lang w:val="ro-RO"/>
              </w:rPr>
              <w:t xml:space="preserve"> din țară</w:t>
            </w:r>
          </w:p>
          <w:p w:rsidR="00574B1F" w:rsidRPr="00F8466A" w:rsidRDefault="00574B1F" w:rsidP="006670E8">
            <w:pPr>
              <w:rPr>
                <w:color w:val="auto"/>
                <w:lang w:val="ro-RO"/>
              </w:rPr>
            </w:pPr>
          </w:p>
          <w:p w:rsidR="007D1A9C" w:rsidRPr="00F8466A" w:rsidRDefault="007D1A9C" w:rsidP="00802F7B">
            <w:pPr>
              <w:rPr>
                <w:color w:val="auto"/>
                <w:lang w:val="ro-RO"/>
              </w:rPr>
            </w:pPr>
          </w:p>
        </w:tc>
        <w:tc>
          <w:tcPr>
            <w:tcW w:w="1665" w:type="dxa"/>
          </w:tcPr>
          <w:p w:rsidR="00D21D48" w:rsidRPr="00F8466A" w:rsidRDefault="00D21D48" w:rsidP="006670E8">
            <w:pPr>
              <w:rPr>
                <w:color w:val="auto"/>
                <w:lang w:val="ro-RO"/>
              </w:rPr>
            </w:pPr>
            <w:r w:rsidRPr="00F8466A">
              <w:rPr>
                <w:color w:val="auto"/>
                <w:lang w:val="ro-RO"/>
              </w:rPr>
              <w:t>Trimestrul IV</w:t>
            </w:r>
          </w:p>
        </w:tc>
        <w:tc>
          <w:tcPr>
            <w:tcW w:w="3161" w:type="dxa"/>
          </w:tcPr>
          <w:p w:rsidR="00D21D48" w:rsidRPr="00F8466A" w:rsidRDefault="00D21D48" w:rsidP="006670E8">
            <w:pPr>
              <w:rPr>
                <w:color w:val="auto"/>
                <w:lang w:val="ro-RO"/>
              </w:rPr>
            </w:pPr>
            <w:r w:rsidRPr="00F8466A">
              <w:rPr>
                <w:color w:val="auto"/>
                <w:lang w:val="ro-RO"/>
              </w:rPr>
              <w:t>1.</w:t>
            </w:r>
            <w:r w:rsidR="00921CDC">
              <w:rPr>
                <w:color w:val="auto"/>
                <w:lang w:val="ro-RO"/>
              </w:rPr>
              <w:t xml:space="preserve"> </w:t>
            </w:r>
            <w:r w:rsidRPr="00F8466A">
              <w:rPr>
                <w:color w:val="auto"/>
                <w:lang w:val="ro-RO"/>
              </w:rPr>
              <w:t>Posibilele deficiențe în procesul de int</w:t>
            </w:r>
            <w:r w:rsidR="00574B1F" w:rsidRPr="00F8466A">
              <w:rPr>
                <w:color w:val="auto"/>
                <w:lang w:val="ro-RO"/>
              </w:rPr>
              <w:t xml:space="preserve">eroperabilitate a sistemelor </w:t>
            </w:r>
            <w:r w:rsidR="00921CDC">
              <w:rPr>
                <w:color w:val="auto"/>
                <w:lang w:val="ro-RO"/>
              </w:rPr>
              <w:t>de tehnologii informaţionale</w:t>
            </w:r>
          </w:p>
          <w:p w:rsidR="00574B1F" w:rsidRPr="00F8466A" w:rsidRDefault="00574B1F" w:rsidP="006670E8">
            <w:pPr>
              <w:rPr>
                <w:color w:val="auto"/>
                <w:lang w:val="ro-RO"/>
              </w:rPr>
            </w:pPr>
          </w:p>
        </w:tc>
        <w:tc>
          <w:tcPr>
            <w:tcW w:w="2401" w:type="dxa"/>
          </w:tcPr>
          <w:p w:rsidR="00D21D48" w:rsidRPr="00F8466A" w:rsidRDefault="00D21D48" w:rsidP="00574B1F">
            <w:pPr>
              <w:rPr>
                <w:color w:val="auto"/>
                <w:lang w:val="ro-RO"/>
              </w:rPr>
            </w:pPr>
            <w:r w:rsidRPr="00F8466A">
              <w:rPr>
                <w:color w:val="auto"/>
                <w:lang w:val="ro-RO"/>
              </w:rPr>
              <w:t xml:space="preserve">Direcția </w:t>
            </w:r>
            <w:r w:rsidR="00574B1F" w:rsidRPr="00F8466A">
              <w:rPr>
                <w:color w:val="auto"/>
                <w:lang w:val="ro-RO"/>
              </w:rPr>
              <w:t>administrare şi management intern</w:t>
            </w:r>
          </w:p>
        </w:tc>
      </w:tr>
      <w:tr w:rsidR="00D21D48" w:rsidRPr="00F8466A" w:rsidTr="00A12130">
        <w:trPr>
          <w:trHeight w:val="332"/>
        </w:trPr>
        <w:tc>
          <w:tcPr>
            <w:tcW w:w="14786" w:type="dxa"/>
            <w:gridSpan w:val="5"/>
          </w:tcPr>
          <w:p w:rsidR="00D21D48" w:rsidRPr="00F8466A" w:rsidRDefault="00D21D48" w:rsidP="006670E8">
            <w:pPr>
              <w:jc w:val="center"/>
              <w:rPr>
                <w:b/>
                <w:color w:val="auto"/>
                <w:lang w:val="ro-RO"/>
              </w:rPr>
            </w:pPr>
            <w:r w:rsidRPr="00F8466A">
              <w:rPr>
                <w:b/>
                <w:color w:val="auto"/>
                <w:lang w:val="ro-RO"/>
              </w:rPr>
              <w:t>DIASPORA REPUBLICII MOLDOVA</w:t>
            </w:r>
          </w:p>
        </w:tc>
      </w:tr>
      <w:tr w:rsidR="00D21D48" w:rsidRPr="00F8466A" w:rsidTr="00A12130">
        <w:trPr>
          <w:trHeight w:val="332"/>
        </w:trPr>
        <w:tc>
          <w:tcPr>
            <w:tcW w:w="14786" w:type="dxa"/>
            <w:gridSpan w:val="5"/>
          </w:tcPr>
          <w:p w:rsidR="00D21D48" w:rsidRPr="00F8466A" w:rsidRDefault="00D21D48" w:rsidP="006670E8">
            <w:pPr>
              <w:rPr>
                <w:b/>
                <w:i/>
                <w:color w:val="auto"/>
                <w:lang w:val="ro-RO"/>
              </w:rPr>
            </w:pPr>
            <w:r w:rsidRPr="00F8466A">
              <w:rPr>
                <w:b/>
                <w:i/>
                <w:color w:val="auto"/>
                <w:lang w:val="ro-RO"/>
              </w:rPr>
              <w:t>Subprogramul 1: Susţinerea diasporei</w:t>
            </w:r>
          </w:p>
        </w:tc>
      </w:tr>
      <w:tr w:rsidR="00D21D48" w:rsidRPr="00666027" w:rsidTr="00A12130">
        <w:trPr>
          <w:trHeight w:val="332"/>
        </w:trPr>
        <w:tc>
          <w:tcPr>
            <w:tcW w:w="14786" w:type="dxa"/>
            <w:gridSpan w:val="5"/>
          </w:tcPr>
          <w:p w:rsidR="004D1C5D" w:rsidRPr="00921CDC" w:rsidRDefault="004D1C5D" w:rsidP="006670E8">
            <w:pPr>
              <w:rPr>
                <w:b/>
                <w:sz w:val="16"/>
                <w:szCs w:val="16"/>
                <w:u w:val="single"/>
                <w:lang w:val="ro-RO"/>
              </w:rPr>
            </w:pPr>
          </w:p>
          <w:p w:rsidR="00D21D48" w:rsidRPr="00F8466A" w:rsidRDefault="00D21D48" w:rsidP="006670E8">
            <w:pPr>
              <w:rPr>
                <w:b/>
                <w:u w:val="single"/>
                <w:lang w:val="ro-RO"/>
              </w:rPr>
            </w:pPr>
            <w:r w:rsidRPr="00F8466A">
              <w:rPr>
                <w:b/>
                <w:u w:val="single"/>
                <w:lang w:val="ro-RO"/>
              </w:rPr>
              <w:t>Indicatori generali de produs/rezultat:</w:t>
            </w:r>
          </w:p>
          <w:p w:rsidR="00331A70" w:rsidRPr="00F8466A" w:rsidRDefault="00C00BB3" w:rsidP="00331A70">
            <w:pPr>
              <w:pStyle w:val="ListParagraph"/>
              <w:numPr>
                <w:ilvl w:val="0"/>
                <w:numId w:val="14"/>
              </w:numPr>
              <w:rPr>
                <w:rFonts w:ascii="Times New Roman" w:hAnsi="Times New Roman"/>
                <w:sz w:val="24"/>
                <w:szCs w:val="24"/>
                <w:lang w:val="ro-RO"/>
              </w:rPr>
            </w:pPr>
            <w:r w:rsidRPr="00F8466A">
              <w:rPr>
                <w:rFonts w:ascii="Times New Roman" w:hAnsi="Times New Roman"/>
                <w:sz w:val="24"/>
                <w:szCs w:val="24"/>
                <w:lang w:val="ro-RO"/>
              </w:rPr>
              <w:t>Număr</w:t>
            </w:r>
            <w:r w:rsidR="00921CDC">
              <w:rPr>
                <w:rFonts w:ascii="Times New Roman" w:hAnsi="Times New Roman"/>
                <w:sz w:val="24"/>
                <w:szCs w:val="24"/>
                <w:lang w:val="ro-RO"/>
              </w:rPr>
              <w:t>ul</w:t>
            </w:r>
            <w:r w:rsidRPr="00F8466A">
              <w:rPr>
                <w:rFonts w:ascii="Times New Roman" w:hAnsi="Times New Roman"/>
                <w:sz w:val="24"/>
                <w:szCs w:val="24"/>
                <w:lang w:val="ro-RO"/>
              </w:rPr>
              <w:t xml:space="preserve"> de programe/</w:t>
            </w:r>
            <w:r w:rsidR="00331A70" w:rsidRPr="00F8466A">
              <w:rPr>
                <w:rFonts w:ascii="Times New Roman" w:hAnsi="Times New Roman"/>
                <w:sz w:val="24"/>
                <w:szCs w:val="24"/>
                <w:lang w:val="ro-RO"/>
              </w:rPr>
              <w:t>proiecte implementate;</w:t>
            </w:r>
          </w:p>
          <w:p w:rsidR="00331A70" w:rsidRPr="00F8466A" w:rsidRDefault="00331A70" w:rsidP="00331A70">
            <w:pPr>
              <w:pStyle w:val="ListParagraph"/>
              <w:numPr>
                <w:ilvl w:val="0"/>
                <w:numId w:val="14"/>
              </w:numPr>
              <w:rPr>
                <w:rFonts w:ascii="Times New Roman" w:hAnsi="Times New Roman"/>
                <w:sz w:val="24"/>
                <w:szCs w:val="24"/>
                <w:lang w:val="ro-RO"/>
              </w:rPr>
            </w:pPr>
            <w:r w:rsidRPr="00F8466A">
              <w:rPr>
                <w:rFonts w:ascii="Times New Roman" w:hAnsi="Times New Roman"/>
                <w:sz w:val="24"/>
                <w:szCs w:val="24"/>
                <w:lang w:val="ro-RO"/>
              </w:rPr>
              <w:t>Număr</w:t>
            </w:r>
            <w:r w:rsidR="00EA7309">
              <w:rPr>
                <w:rFonts w:ascii="Times New Roman" w:hAnsi="Times New Roman"/>
                <w:sz w:val="24"/>
                <w:szCs w:val="24"/>
                <w:lang w:val="ro-RO"/>
              </w:rPr>
              <w:t>ul</w:t>
            </w:r>
            <w:r w:rsidRPr="00F8466A">
              <w:rPr>
                <w:rFonts w:ascii="Times New Roman" w:hAnsi="Times New Roman"/>
                <w:sz w:val="24"/>
                <w:szCs w:val="24"/>
                <w:lang w:val="ro-RO"/>
              </w:rPr>
              <w:t xml:space="preserve"> de asociații, grupuri și comunități ale diasporei susținute;</w:t>
            </w:r>
          </w:p>
          <w:p w:rsidR="00331A70" w:rsidRPr="00F8466A" w:rsidRDefault="00331A70" w:rsidP="00331A70">
            <w:pPr>
              <w:pStyle w:val="ListParagraph"/>
              <w:numPr>
                <w:ilvl w:val="0"/>
                <w:numId w:val="14"/>
              </w:numPr>
              <w:rPr>
                <w:rFonts w:ascii="Times New Roman" w:hAnsi="Times New Roman"/>
                <w:sz w:val="24"/>
                <w:szCs w:val="24"/>
                <w:lang w:val="ro-RO"/>
              </w:rPr>
            </w:pPr>
            <w:r w:rsidRPr="00F8466A">
              <w:rPr>
                <w:rFonts w:ascii="Times New Roman" w:hAnsi="Times New Roman"/>
                <w:sz w:val="24"/>
                <w:szCs w:val="24"/>
                <w:lang w:val="ro-RO"/>
              </w:rPr>
              <w:t>Numă</w:t>
            </w:r>
            <w:r w:rsidR="00C00BB3" w:rsidRPr="00F8466A">
              <w:rPr>
                <w:rFonts w:ascii="Times New Roman" w:hAnsi="Times New Roman"/>
                <w:sz w:val="24"/>
                <w:szCs w:val="24"/>
                <w:lang w:val="ro-RO"/>
              </w:rPr>
              <w:t>r</w:t>
            </w:r>
            <w:r w:rsidR="00EA7309">
              <w:rPr>
                <w:rFonts w:ascii="Times New Roman" w:hAnsi="Times New Roman"/>
                <w:sz w:val="24"/>
                <w:szCs w:val="24"/>
                <w:lang w:val="ro-RO"/>
              </w:rPr>
              <w:t>ul</w:t>
            </w:r>
            <w:r w:rsidR="00C00BB3" w:rsidRPr="00F8466A">
              <w:rPr>
                <w:rFonts w:ascii="Times New Roman" w:hAnsi="Times New Roman"/>
                <w:sz w:val="24"/>
                <w:szCs w:val="24"/>
                <w:lang w:val="ro-RO"/>
              </w:rPr>
              <w:t xml:space="preserve"> de beneficiari ai programelor/</w:t>
            </w:r>
            <w:r w:rsidRPr="00F8466A">
              <w:rPr>
                <w:rFonts w:ascii="Times New Roman" w:hAnsi="Times New Roman"/>
                <w:sz w:val="24"/>
                <w:szCs w:val="24"/>
                <w:lang w:val="ro-RO"/>
              </w:rPr>
              <w:t>proiectelor;</w:t>
            </w:r>
          </w:p>
          <w:p w:rsidR="00331A70" w:rsidRPr="00F8466A" w:rsidRDefault="00331A70" w:rsidP="00331A70">
            <w:pPr>
              <w:pStyle w:val="ListParagraph"/>
              <w:numPr>
                <w:ilvl w:val="0"/>
                <w:numId w:val="14"/>
              </w:numPr>
              <w:rPr>
                <w:rFonts w:ascii="Times New Roman" w:hAnsi="Times New Roman"/>
                <w:sz w:val="24"/>
                <w:szCs w:val="24"/>
                <w:lang w:val="ro-RO"/>
              </w:rPr>
            </w:pPr>
            <w:r w:rsidRPr="00F8466A">
              <w:rPr>
                <w:rFonts w:ascii="Times New Roman" w:hAnsi="Times New Roman"/>
                <w:sz w:val="24"/>
                <w:szCs w:val="24"/>
                <w:lang w:val="ro-RO"/>
              </w:rPr>
              <w:t>Număr</w:t>
            </w:r>
            <w:r w:rsidR="00EA7309">
              <w:rPr>
                <w:rFonts w:ascii="Times New Roman" w:hAnsi="Times New Roman"/>
                <w:sz w:val="24"/>
                <w:szCs w:val="24"/>
                <w:lang w:val="ro-RO"/>
              </w:rPr>
              <w:t>ul</w:t>
            </w:r>
            <w:r w:rsidRPr="00F8466A">
              <w:rPr>
                <w:rFonts w:ascii="Times New Roman" w:hAnsi="Times New Roman"/>
                <w:sz w:val="24"/>
                <w:szCs w:val="24"/>
                <w:lang w:val="ro-RO"/>
              </w:rPr>
              <w:t xml:space="preserve"> de ședințe, seminare de instruire și ateliere de lucru organizate;</w:t>
            </w:r>
          </w:p>
          <w:p w:rsidR="00331A70" w:rsidRPr="00F8466A" w:rsidRDefault="00331A70" w:rsidP="00331A70">
            <w:pPr>
              <w:pStyle w:val="ListParagraph"/>
              <w:numPr>
                <w:ilvl w:val="0"/>
                <w:numId w:val="14"/>
              </w:numPr>
              <w:rPr>
                <w:rFonts w:ascii="Times New Roman" w:hAnsi="Times New Roman"/>
                <w:sz w:val="24"/>
                <w:szCs w:val="24"/>
                <w:lang w:val="ro-RO"/>
              </w:rPr>
            </w:pPr>
            <w:r w:rsidRPr="00F8466A">
              <w:rPr>
                <w:rFonts w:ascii="Times New Roman" w:hAnsi="Times New Roman"/>
                <w:sz w:val="24"/>
                <w:szCs w:val="24"/>
                <w:lang w:val="ro-RO"/>
              </w:rPr>
              <w:t>Număr</w:t>
            </w:r>
            <w:r w:rsidR="00EA7309">
              <w:rPr>
                <w:rFonts w:ascii="Times New Roman" w:hAnsi="Times New Roman"/>
                <w:sz w:val="24"/>
                <w:szCs w:val="24"/>
                <w:lang w:val="ro-RO"/>
              </w:rPr>
              <w:t>ul</w:t>
            </w:r>
            <w:r w:rsidRPr="00F8466A">
              <w:rPr>
                <w:rFonts w:ascii="Times New Roman" w:hAnsi="Times New Roman"/>
                <w:sz w:val="24"/>
                <w:szCs w:val="24"/>
                <w:lang w:val="ro-RO"/>
              </w:rPr>
              <w:t xml:space="preserve"> de acțiuni pentru și cu participarea membrilor diasporei organizate;</w:t>
            </w:r>
          </w:p>
          <w:p w:rsidR="00331A70" w:rsidRPr="00F8466A" w:rsidRDefault="00331A70" w:rsidP="00331A70">
            <w:pPr>
              <w:pStyle w:val="ListParagraph"/>
              <w:numPr>
                <w:ilvl w:val="0"/>
                <w:numId w:val="14"/>
              </w:numPr>
              <w:rPr>
                <w:rFonts w:ascii="Times New Roman" w:hAnsi="Times New Roman"/>
                <w:sz w:val="24"/>
                <w:szCs w:val="24"/>
                <w:lang w:val="ro-RO"/>
              </w:rPr>
            </w:pPr>
            <w:r w:rsidRPr="00F8466A">
              <w:rPr>
                <w:rFonts w:ascii="Times New Roman" w:hAnsi="Times New Roman"/>
                <w:sz w:val="24"/>
                <w:szCs w:val="24"/>
                <w:lang w:val="ro-RO"/>
              </w:rPr>
              <w:t>Număr</w:t>
            </w:r>
            <w:r w:rsidR="00EA7309">
              <w:rPr>
                <w:rFonts w:ascii="Times New Roman" w:hAnsi="Times New Roman"/>
                <w:sz w:val="24"/>
                <w:szCs w:val="24"/>
                <w:lang w:val="ro-RO"/>
              </w:rPr>
              <w:t>ul</w:t>
            </w:r>
            <w:r w:rsidRPr="00F8466A">
              <w:rPr>
                <w:rFonts w:ascii="Times New Roman" w:hAnsi="Times New Roman"/>
                <w:sz w:val="24"/>
                <w:szCs w:val="24"/>
                <w:lang w:val="ro-RO"/>
              </w:rPr>
              <w:t xml:space="preserve"> </w:t>
            </w:r>
            <w:r w:rsidR="00C00BB3" w:rsidRPr="00F8466A">
              <w:rPr>
                <w:rFonts w:ascii="Times New Roman" w:hAnsi="Times New Roman"/>
                <w:sz w:val="24"/>
                <w:szCs w:val="24"/>
                <w:lang w:val="ro-RO"/>
              </w:rPr>
              <w:t>de pagini web pentru programele/</w:t>
            </w:r>
            <w:r w:rsidRPr="00F8466A">
              <w:rPr>
                <w:rFonts w:ascii="Times New Roman" w:hAnsi="Times New Roman"/>
                <w:sz w:val="24"/>
                <w:szCs w:val="24"/>
                <w:lang w:val="ro-RO"/>
              </w:rPr>
              <w:t>proiectele diasporei funcţionale;</w:t>
            </w:r>
          </w:p>
          <w:p w:rsidR="00331A70" w:rsidRPr="00F8466A" w:rsidRDefault="00331A70" w:rsidP="00331A70">
            <w:pPr>
              <w:pStyle w:val="ListParagraph"/>
              <w:numPr>
                <w:ilvl w:val="0"/>
                <w:numId w:val="14"/>
              </w:numPr>
              <w:rPr>
                <w:rFonts w:ascii="Times New Roman" w:hAnsi="Times New Roman"/>
                <w:sz w:val="24"/>
                <w:szCs w:val="24"/>
                <w:lang w:val="ro-RO"/>
              </w:rPr>
            </w:pPr>
            <w:r w:rsidRPr="00F8466A">
              <w:rPr>
                <w:rFonts w:ascii="Times New Roman" w:hAnsi="Times New Roman"/>
                <w:sz w:val="24"/>
                <w:szCs w:val="24"/>
                <w:lang w:val="ro-RO"/>
              </w:rPr>
              <w:t>Număr</w:t>
            </w:r>
            <w:r w:rsidR="00EA7309">
              <w:rPr>
                <w:rFonts w:ascii="Times New Roman" w:hAnsi="Times New Roman"/>
                <w:sz w:val="24"/>
                <w:szCs w:val="24"/>
                <w:lang w:val="ro-RO"/>
              </w:rPr>
              <w:t>ul</w:t>
            </w:r>
            <w:r w:rsidRPr="00F8466A">
              <w:rPr>
                <w:rFonts w:ascii="Times New Roman" w:hAnsi="Times New Roman"/>
                <w:sz w:val="24"/>
                <w:szCs w:val="24"/>
                <w:lang w:val="ro-RO"/>
              </w:rPr>
              <w:t xml:space="preserve"> de informații și comunicate de presă cu privire la acțiuni, programe/proiecte pentru diaspora elaborate și diseminate</w:t>
            </w:r>
          </w:p>
          <w:p w:rsidR="00D21D48" w:rsidRPr="00F8466A" w:rsidRDefault="00D21D48" w:rsidP="006670E8">
            <w:pPr>
              <w:rPr>
                <w:b/>
                <w:lang w:val="ro-RO"/>
              </w:rPr>
            </w:pPr>
          </w:p>
        </w:tc>
      </w:tr>
      <w:tr w:rsidR="00D21D48" w:rsidRPr="00666027" w:rsidTr="00A12130">
        <w:trPr>
          <w:trHeight w:val="332"/>
        </w:trPr>
        <w:tc>
          <w:tcPr>
            <w:tcW w:w="14786" w:type="dxa"/>
            <w:gridSpan w:val="5"/>
          </w:tcPr>
          <w:p w:rsidR="00D21D48" w:rsidRPr="00F8466A" w:rsidRDefault="00D21D48" w:rsidP="008A016A">
            <w:pPr>
              <w:jc w:val="both"/>
              <w:rPr>
                <w:b/>
                <w:color w:val="auto"/>
                <w:lang w:val="ro-RO"/>
              </w:rPr>
            </w:pPr>
            <w:r w:rsidRPr="00F8466A">
              <w:rPr>
                <w:b/>
                <w:color w:val="auto"/>
                <w:lang w:val="ro-RO"/>
              </w:rPr>
              <w:t>Obiectivul nr.</w:t>
            </w:r>
            <w:r w:rsidR="00EA7309">
              <w:rPr>
                <w:b/>
                <w:color w:val="auto"/>
                <w:lang w:val="ro-RO"/>
              </w:rPr>
              <w:t xml:space="preserve"> </w:t>
            </w:r>
            <w:r w:rsidR="00D272ED" w:rsidRPr="00F8466A">
              <w:rPr>
                <w:b/>
                <w:color w:val="auto"/>
                <w:lang w:val="ro-RO"/>
              </w:rPr>
              <w:t>39</w:t>
            </w:r>
            <w:r w:rsidRPr="00F8466A">
              <w:rPr>
                <w:b/>
                <w:color w:val="auto"/>
                <w:lang w:val="ro-RO"/>
              </w:rPr>
              <w:t>: Asigurarea unui cadru de politici coerent și comprehensiv în domeniul diaspora și migrație pentru dezvoltarea Republicii Moldova</w:t>
            </w:r>
          </w:p>
        </w:tc>
      </w:tr>
      <w:tr w:rsidR="00331A70" w:rsidRPr="00666027" w:rsidTr="0020230B">
        <w:trPr>
          <w:trHeight w:val="332"/>
        </w:trPr>
        <w:tc>
          <w:tcPr>
            <w:tcW w:w="3921" w:type="dxa"/>
          </w:tcPr>
          <w:p w:rsidR="00331A70" w:rsidRPr="00F8466A" w:rsidRDefault="00331A70" w:rsidP="00EA7309">
            <w:pPr>
              <w:spacing w:before="60" w:after="60"/>
              <w:rPr>
                <w:bCs/>
                <w:color w:val="auto"/>
                <w:lang w:val="ro-RO"/>
              </w:rPr>
            </w:pPr>
            <w:r w:rsidRPr="00F8466A">
              <w:rPr>
                <w:bCs/>
                <w:color w:val="auto"/>
                <w:lang w:val="ro-RO"/>
              </w:rPr>
              <w:t>39.1.</w:t>
            </w:r>
            <w:r w:rsidR="00EA7309">
              <w:rPr>
                <w:bCs/>
                <w:color w:val="auto"/>
                <w:lang w:val="ro-RO"/>
              </w:rPr>
              <w:t xml:space="preserve"> </w:t>
            </w:r>
            <w:r w:rsidRPr="00F8466A">
              <w:rPr>
                <w:bCs/>
                <w:lang w:val="ro-RO"/>
              </w:rPr>
              <w:t xml:space="preserve">Aprobarea unei ample politici de </w:t>
            </w:r>
            <w:r w:rsidRPr="00F8466A">
              <w:rPr>
                <w:bCs/>
                <w:lang w:val="ro-RO"/>
              </w:rPr>
              <w:lastRenderedPageBreak/>
              <w:t>st</w:t>
            </w:r>
            <w:r w:rsidR="00EA7309">
              <w:rPr>
                <w:bCs/>
                <w:lang w:val="ro-RO"/>
              </w:rPr>
              <w:t xml:space="preserve">at pentru susţinerea diasporei – </w:t>
            </w:r>
            <w:r w:rsidRPr="00F8466A">
              <w:rPr>
                <w:bCs/>
                <w:lang w:val="ro-RO"/>
              </w:rPr>
              <w:t xml:space="preserve">Strategia națională </w:t>
            </w:r>
            <w:r w:rsidR="00EA7309">
              <w:rPr>
                <w:bCs/>
                <w:lang w:val="ro-RO"/>
              </w:rPr>
              <w:t>„</w:t>
            </w:r>
            <w:r w:rsidRPr="00F8466A">
              <w:rPr>
                <w:bCs/>
                <w:lang w:val="ro-RO"/>
              </w:rPr>
              <w:t>Diaspora-2025”</w:t>
            </w:r>
          </w:p>
        </w:tc>
        <w:tc>
          <w:tcPr>
            <w:tcW w:w="3638" w:type="dxa"/>
          </w:tcPr>
          <w:p w:rsidR="00331A70" w:rsidRPr="00F8466A" w:rsidRDefault="00331A70" w:rsidP="001820B4">
            <w:pPr>
              <w:spacing w:before="60" w:after="60"/>
              <w:rPr>
                <w:color w:val="auto"/>
                <w:lang w:val="ro-RO"/>
              </w:rPr>
            </w:pPr>
            <w:r w:rsidRPr="00F8466A">
              <w:rPr>
                <w:color w:val="auto"/>
                <w:lang w:val="ro-RO"/>
              </w:rPr>
              <w:lastRenderedPageBreak/>
              <w:t>1. Proiect</w:t>
            </w:r>
            <w:r w:rsidR="00EA7309">
              <w:rPr>
                <w:color w:val="auto"/>
                <w:lang w:val="ro-RO"/>
              </w:rPr>
              <w:t>ul</w:t>
            </w:r>
            <w:r w:rsidRPr="00F8466A">
              <w:rPr>
                <w:color w:val="auto"/>
                <w:lang w:val="ro-RO"/>
              </w:rPr>
              <w:t xml:space="preserve"> aprobat</w:t>
            </w:r>
          </w:p>
        </w:tc>
        <w:tc>
          <w:tcPr>
            <w:tcW w:w="1665" w:type="dxa"/>
          </w:tcPr>
          <w:p w:rsidR="00331A70" w:rsidRPr="00F8466A" w:rsidRDefault="00331A70" w:rsidP="001820B4">
            <w:pPr>
              <w:spacing w:before="60" w:after="60"/>
              <w:rPr>
                <w:color w:val="auto"/>
                <w:lang w:val="ro-RO"/>
              </w:rPr>
            </w:pPr>
            <w:r w:rsidRPr="00F8466A">
              <w:rPr>
                <w:color w:val="auto"/>
                <w:lang w:val="ro-RO"/>
              </w:rPr>
              <w:t>Trimestrul I</w:t>
            </w:r>
          </w:p>
        </w:tc>
        <w:tc>
          <w:tcPr>
            <w:tcW w:w="3161" w:type="dxa"/>
          </w:tcPr>
          <w:p w:rsidR="00331A70" w:rsidRPr="00F8466A" w:rsidRDefault="00331A70" w:rsidP="001820B4">
            <w:pPr>
              <w:rPr>
                <w:lang w:val="ro-RO"/>
              </w:rPr>
            </w:pPr>
            <w:r w:rsidRPr="00F8466A">
              <w:rPr>
                <w:lang w:val="ro-RO"/>
              </w:rPr>
              <w:t xml:space="preserve">1. Instabilitatea </w:t>
            </w:r>
            <w:r w:rsidRPr="00F8466A">
              <w:rPr>
                <w:color w:val="auto"/>
                <w:lang w:val="ro-RO"/>
              </w:rPr>
              <w:t>instituţională</w:t>
            </w:r>
          </w:p>
        </w:tc>
        <w:tc>
          <w:tcPr>
            <w:tcW w:w="2401" w:type="dxa"/>
            <w:vMerge w:val="restart"/>
          </w:tcPr>
          <w:p w:rsidR="00331A70" w:rsidRPr="00F8466A" w:rsidRDefault="00331A70" w:rsidP="006670E8">
            <w:pPr>
              <w:rPr>
                <w:color w:val="auto"/>
                <w:lang w:val="ro-RO"/>
              </w:rPr>
            </w:pPr>
            <w:r w:rsidRPr="00F8466A">
              <w:rPr>
                <w:color w:val="auto"/>
                <w:lang w:val="ro-RO"/>
              </w:rPr>
              <w:t xml:space="preserve">Biroul pentru relații </w:t>
            </w:r>
            <w:r w:rsidRPr="00F8466A">
              <w:rPr>
                <w:color w:val="auto"/>
                <w:lang w:val="ro-RO"/>
              </w:rPr>
              <w:lastRenderedPageBreak/>
              <w:t>cu diaspora</w:t>
            </w:r>
          </w:p>
        </w:tc>
      </w:tr>
      <w:tr w:rsidR="00331A70" w:rsidRPr="00666027" w:rsidTr="0020230B">
        <w:trPr>
          <w:trHeight w:val="332"/>
        </w:trPr>
        <w:tc>
          <w:tcPr>
            <w:tcW w:w="3921" w:type="dxa"/>
          </w:tcPr>
          <w:p w:rsidR="00331A70" w:rsidRPr="00F8466A" w:rsidRDefault="00331A70" w:rsidP="00EA7309">
            <w:pPr>
              <w:spacing w:before="60" w:after="60"/>
              <w:rPr>
                <w:bCs/>
                <w:color w:val="auto"/>
                <w:lang w:val="ro-RO"/>
              </w:rPr>
            </w:pPr>
            <w:r w:rsidRPr="00F8466A">
              <w:rPr>
                <w:bCs/>
                <w:color w:val="auto"/>
                <w:lang w:val="ro-RO"/>
              </w:rPr>
              <w:lastRenderedPageBreak/>
              <w:t>39.2.</w:t>
            </w:r>
            <w:r w:rsidRPr="00F8466A">
              <w:rPr>
                <w:bCs/>
                <w:lang w:val="ro-RO"/>
              </w:rPr>
              <w:t xml:space="preserve"> Implementarea abordării integrate a domeniului diaspora, migrație și dezvoltare prin elaborarea</w:t>
            </w:r>
            <w:r w:rsidRPr="00F8466A">
              <w:rPr>
                <w:bCs/>
                <w:color w:val="auto"/>
                <w:lang w:val="ro-RO"/>
              </w:rPr>
              <w:t xml:space="preserve"> și aprobarea unui proiect </w:t>
            </w:r>
            <w:r w:rsidR="00EA7309">
              <w:rPr>
                <w:bCs/>
                <w:color w:val="auto"/>
                <w:lang w:val="ro-RO"/>
              </w:rPr>
              <w:t xml:space="preserve">de </w:t>
            </w:r>
            <w:proofErr w:type="spellStart"/>
            <w:r w:rsidR="00EA7309">
              <w:rPr>
                <w:bCs/>
                <w:color w:val="auto"/>
                <w:lang w:val="ro-RO"/>
              </w:rPr>
              <w:t>h</w:t>
            </w:r>
            <w:r w:rsidRPr="00F8466A">
              <w:rPr>
                <w:bCs/>
                <w:color w:val="auto"/>
                <w:lang w:val="ro-RO"/>
              </w:rPr>
              <w:t>otărîr</w:t>
            </w:r>
            <w:r w:rsidR="00EA7309">
              <w:rPr>
                <w:bCs/>
                <w:color w:val="auto"/>
                <w:lang w:val="ro-RO"/>
              </w:rPr>
              <w:t>e</w:t>
            </w:r>
            <w:proofErr w:type="spellEnd"/>
            <w:r w:rsidR="00EA7309">
              <w:rPr>
                <w:bCs/>
                <w:color w:val="auto"/>
                <w:lang w:val="ro-RO"/>
              </w:rPr>
              <w:t xml:space="preserve"> a</w:t>
            </w:r>
            <w:r w:rsidRPr="00F8466A">
              <w:rPr>
                <w:bCs/>
                <w:color w:val="auto"/>
                <w:lang w:val="ro-RO"/>
              </w:rPr>
              <w:t xml:space="preserve"> Guvern</w:t>
            </w:r>
            <w:r w:rsidR="00EA7309">
              <w:rPr>
                <w:bCs/>
                <w:color w:val="auto"/>
                <w:lang w:val="ro-RO"/>
              </w:rPr>
              <w:t>ului</w:t>
            </w:r>
            <w:r w:rsidRPr="00F8466A">
              <w:rPr>
                <w:bCs/>
                <w:color w:val="auto"/>
                <w:lang w:val="ro-RO"/>
              </w:rPr>
              <w:t xml:space="preserve"> cu privire la mecanismul de implementare a abordării integrate la nivel național și local a domeniului diaspora, migrație și dezvoltare</w:t>
            </w:r>
          </w:p>
        </w:tc>
        <w:tc>
          <w:tcPr>
            <w:tcW w:w="3638" w:type="dxa"/>
          </w:tcPr>
          <w:p w:rsidR="00331A70" w:rsidRPr="00F8466A" w:rsidRDefault="00331A70" w:rsidP="001820B4">
            <w:pPr>
              <w:spacing w:before="60" w:after="60"/>
              <w:rPr>
                <w:color w:val="auto"/>
                <w:lang w:val="ro-RO"/>
              </w:rPr>
            </w:pPr>
            <w:r w:rsidRPr="00F8466A">
              <w:rPr>
                <w:color w:val="auto"/>
                <w:lang w:val="ro-RO"/>
              </w:rPr>
              <w:t>1. Proiect</w:t>
            </w:r>
            <w:r w:rsidR="00EA7309">
              <w:rPr>
                <w:color w:val="auto"/>
                <w:lang w:val="ro-RO"/>
              </w:rPr>
              <w:t>ul</w:t>
            </w:r>
            <w:r w:rsidRPr="00F8466A">
              <w:rPr>
                <w:color w:val="auto"/>
                <w:lang w:val="ro-RO"/>
              </w:rPr>
              <w:t xml:space="preserve"> elaborat şi aprobat</w:t>
            </w:r>
          </w:p>
        </w:tc>
        <w:tc>
          <w:tcPr>
            <w:tcW w:w="1665" w:type="dxa"/>
          </w:tcPr>
          <w:p w:rsidR="00331A70" w:rsidRPr="00F8466A" w:rsidRDefault="00331A70" w:rsidP="001820B4">
            <w:pPr>
              <w:spacing w:before="60" w:after="60"/>
              <w:rPr>
                <w:color w:val="auto"/>
                <w:lang w:val="ro-RO"/>
              </w:rPr>
            </w:pPr>
            <w:r w:rsidRPr="00F8466A">
              <w:rPr>
                <w:color w:val="auto"/>
                <w:lang w:val="ro-RO"/>
              </w:rPr>
              <w:t>Trimestrul III</w:t>
            </w:r>
          </w:p>
        </w:tc>
        <w:tc>
          <w:tcPr>
            <w:tcW w:w="3161" w:type="dxa"/>
          </w:tcPr>
          <w:p w:rsidR="00331A70" w:rsidRPr="00F8466A" w:rsidRDefault="00331A70" w:rsidP="001820B4">
            <w:pPr>
              <w:rPr>
                <w:lang w:val="ro-RO"/>
              </w:rPr>
            </w:pPr>
            <w:r w:rsidRPr="00F8466A">
              <w:rPr>
                <w:lang w:val="ro-RO"/>
              </w:rPr>
              <w:t xml:space="preserve">1. Instabilitatea </w:t>
            </w:r>
            <w:r w:rsidRPr="00F8466A">
              <w:rPr>
                <w:color w:val="auto"/>
                <w:lang w:val="ro-RO"/>
              </w:rPr>
              <w:t>instituţională</w:t>
            </w:r>
          </w:p>
          <w:p w:rsidR="00331A70" w:rsidRPr="00F8466A" w:rsidRDefault="00331A70" w:rsidP="001820B4">
            <w:pPr>
              <w:rPr>
                <w:lang w:val="ro-RO"/>
              </w:rPr>
            </w:pPr>
          </w:p>
          <w:p w:rsidR="00331A70" w:rsidRPr="00F8466A" w:rsidRDefault="00331A70" w:rsidP="001820B4">
            <w:pPr>
              <w:rPr>
                <w:lang w:val="ro-RO"/>
              </w:rPr>
            </w:pPr>
            <w:r w:rsidRPr="00F8466A">
              <w:rPr>
                <w:lang w:val="ro-RO"/>
              </w:rPr>
              <w:t xml:space="preserve">2. </w:t>
            </w:r>
            <w:r w:rsidRPr="00F8466A">
              <w:rPr>
                <w:color w:val="auto"/>
                <w:lang w:val="ro-RO"/>
              </w:rPr>
              <w:t>Lipsa unei viziuni comune consolidate</w:t>
            </w:r>
          </w:p>
        </w:tc>
        <w:tc>
          <w:tcPr>
            <w:tcW w:w="2401" w:type="dxa"/>
            <w:vMerge/>
          </w:tcPr>
          <w:p w:rsidR="00331A70" w:rsidRPr="00F8466A" w:rsidRDefault="00331A70" w:rsidP="006670E8">
            <w:pPr>
              <w:rPr>
                <w:color w:val="auto"/>
                <w:lang w:val="ro-RO"/>
              </w:rPr>
            </w:pPr>
          </w:p>
        </w:tc>
      </w:tr>
      <w:tr w:rsidR="00331A70" w:rsidRPr="00666027" w:rsidTr="0020230B">
        <w:trPr>
          <w:trHeight w:val="332"/>
        </w:trPr>
        <w:tc>
          <w:tcPr>
            <w:tcW w:w="3921" w:type="dxa"/>
          </w:tcPr>
          <w:p w:rsidR="00331A70" w:rsidRPr="00F8466A" w:rsidDel="00C503F2" w:rsidRDefault="00331A70" w:rsidP="001820B4">
            <w:pPr>
              <w:spacing w:before="60" w:after="60"/>
              <w:rPr>
                <w:bCs/>
                <w:color w:val="auto"/>
                <w:lang w:val="ro-RO"/>
              </w:rPr>
            </w:pPr>
            <w:r w:rsidRPr="00F8466A">
              <w:rPr>
                <w:bCs/>
                <w:lang w:val="ro-RO"/>
              </w:rPr>
              <w:t>39.3.</w:t>
            </w:r>
            <w:r w:rsidR="00EA7309">
              <w:rPr>
                <w:bCs/>
                <w:lang w:val="ro-RO"/>
              </w:rPr>
              <w:t xml:space="preserve"> </w:t>
            </w:r>
            <w:r w:rsidRPr="00F8466A">
              <w:rPr>
                <w:bCs/>
                <w:lang w:val="ro-RO"/>
              </w:rPr>
              <w:t>Coordonarea politicii de stat în domeniul relațiilor cu diaspora</w:t>
            </w:r>
          </w:p>
        </w:tc>
        <w:tc>
          <w:tcPr>
            <w:tcW w:w="3638" w:type="dxa"/>
          </w:tcPr>
          <w:p w:rsidR="00331A70" w:rsidRPr="00F8466A" w:rsidRDefault="00331A70" w:rsidP="001820B4">
            <w:pPr>
              <w:rPr>
                <w:color w:val="auto"/>
                <w:lang w:val="ro-RO"/>
              </w:rPr>
            </w:pPr>
            <w:r w:rsidRPr="00F8466A">
              <w:rPr>
                <w:color w:val="auto"/>
                <w:lang w:val="ro-RO"/>
              </w:rPr>
              <w:t>1. Număr</w:t>
            </w:r>
            <w:r w:rsidR="00EA7309">
              <w:rPr>
                <w:color w:val="auto"/>
                <w:lang w:val="ro-RO"/>
              </w:rPr>
              <w:t>ul</w:t>
            </w:r>
            <w:r w:rsidRPr="00F8466A">
              <w:rPr>
                <w:color w:val="auto"/>
                <w:lang w:val="ro-RO"/>
              </w:rPr>
              <w:t xml:space="preserve"> de politici sectoriale</w:t>
            </w:r>
            <w:r w:rsidR="00EA7309">
              <w:rPr>
                <w:color w:val="auto"/>
                <w:lang w:val="ro-RO"/>
              </w:rPr>
              <w:t xml:space="preserve"> ce aplică impactul </w:t>
            </w:r>
            <w:proofErr w:type="spellStart"/>
            <w:r w:rsidR="00EA7309">
              <w:rPr>
                <w:color w:val="auto"/>
                <w:lang w:val="ro-RO"/>
              </w:rPr>
              <w:t>migrațional</w:t>
            </w:r>
            <w:proofErr w:type="spellEnd"/>
          </w:p>
          <w:p w:rsidR="00331A70" w:rsidRPr="00F8466A" w:rsidRDefault="00331A70" w:rsidP="001820B4">
            <w:pPr>
              <w:rPr>
                <w:color w:val="auto"/>
                <w:lang w:val="ro-RO"/>
              </w:rPr>
            </w:pPr>
          </w:p>
          <w:p w:rsidR="00331A70" w:rsidRPr="00F8466A" w:rsidRDefault="00331A70" w:rsidP="001820B4">
            <w:pPr>
              <w:rPr>
                <w:color w:val="auto"/>
                <w:lang w:val="ro-RO"/>
              </w:rPr>
            </w:pPr>
            <w:r w:rsidRPr="00F8466A">
              <w:rPr>
                <w:color w:val="auto"/>
                <w:lang w:val="ro-RO"/>
              </w:rPr>
              <w:t>2. Număr</w:t>
            </w:r>
            <w:r w:rsidR="00EA7309">
              <w:rPr>
                <w:color w:val="auto"/>
                <w:lang w:val="ro-RO"/>
              </w:rPr>
              <w:t>ul</w:t>
            </w:r>
            <w:r w:rsidRPr="00F8466A">
              <w:rPr>
                <w:color w:val="auto"/>
                <w:lang w:val="ro-RO"/>
              </w:rPr>
              <w:t xml:space="preserve"> de avize elaborate și consultate cu diaspora</w:t>
            </w:r>
          </w:p>
          <w:p w:rsidR="00331A70" w:rsidRPr="00F8466A" w:rsidRDefault="00331A70" w:rsidP="001820B4">
            <w:pPr>
              <w:rPr>
                <w:color w:val="auto"/>
                <w:lang w:val="ro-RO"/>
              </w:rPr>
            </w:pPr>
          </w:p>
          <w:p w:rsidR="00331A70" w:rsidRPr="00F8466A" w:rsidRDefault="00331A70" w:rsidP="001820B4">
            <w:pPr>
              <w:rPr>
                <w:color w:val="auto"/>
                <w:lang w:val="ro-RO"/>
              </w:rPr>
            </w:pPr>
            <w:r w:rsidRPr="00F8466A">
              <w:rPr>
                <w:color w:val="auto"/>
                <w:lang w:val="ro-RO"/>
              </w:rPr>
              <w:t>3. Număr</w:t>
            </w:r>
            <w:r w:rsidR="00EA7309">
              <w:rPr>
                <w:color w:val="auto"/>
                <w:lang w:val="ro-RO"/>
              </w:rPr>
              <w:t>ul</w:t>
            </w:r>
            <w:r w:rsidRPr="00F8466A">
              <w:rPr>
                <w:color w:val="auto"/>
                <w:lang w:val="ro-RO"/>
              </w:rPr>
              <w:t xml:space="preserve"> de proiecte de asistență tehnică implementate în parteneriat cu </w:t>
            </w:r>
            <w:r w:rsidR="00EA7309" w:rsidRPr="00F8466A">
              <w:rPr>
                <w:color w:val="auto"/>
                <w:lang w:val="ro-RO"/>
              </w:rPr>
              <w:t>Biroul pentru relații cu diaspora</w:t>
            </w:r>
          </w:p>
        </w:tc>
        <w:tc>
          <w:tcPr>
            <w:tcW w:w="1665" w:type="dxa"/>
          </w:tcPr>
          <w:p w:rsidR="00331A70" w:rsidRPr="00F8466A" w:rsidRDefault="00331A70" w:rsidP="001820B4">
            <w:pPr>
              <w:spacing w:before="60" w:after="60"/>
              <w:rPr>
                <w:color w:val="auto"/>
                <w:lang w:val="ro-RO"/>
              </w:rPr>
            </w:pPr>
            <w:r w:rsidRPr="00F8466A">
              <w:rPr>
                <w:color w:val="auto"/>
                <w:lang w:val="ro-RO"/>
              </w:rPr>
              <w:t>Trimestrul IV</w:t>
            </w:r>
          </w:p>
        </w:tc>
        <w:tc>
          <w:tcPr>
            <w:tcW w:w="3161" w:type="dxa"/>
          </w:tcPr>
          <w:p w:rsidR="00331A70" w:rsidRPr="00F8466A" w:rsidRDefault="00331A70" w:rsidP="00EA7309">
            <w:pPr>
              <w:rPr>
                <w:lang w:val="ro-RO"/>
              </w:rPr>
            </w:pPr>
            <w:r w:rsidRPr="00F8466A">
              <w:rPr>
                <w:lang w:val="ro-RO"/>
              </w:rPr>
              <w:t xml:space="preserve">1. Neaplicarea de către </w:t>
            </w:r>
            <w:r w:rsidR="00EA7309">
              <w:rPr>
                <w:lang w:val="ro-RO"/>
              </w:rPr>
              <w:t>autorităţile administraţiei publice centrale</w:t>
            </w:r>
            <w:r w:rsidRPr="00F8466A">
              <w:rPr>
                <w:lang w:val="ro-RO"/>
              </w:rPr>
              <w:t xml:space="preserve"> a impactului </w:t>
            </w:r>
            <w:proofErr w:type="spellStart"/>
            <w:r w:rsidRPr="00F8466A">
              <w:rPr>
                <w:lang w:val="ro-RO"/>
              </w:rPr>
              <w:t>migrațional</w:t>
            </w:r>
            <w:proofErr w:type="spellEnd"/>
            <w:r w:rsidRPr="00F8466A">
              <w:rPr>
                <w:lang w:val="ro-RO"/>
              </w:rPr>
              <w:t xml:space="preserve"> în procesul de elaborare a politicilor</w:t>
            </w:r>
          </w:p>
        </w:tc>
        <w:tc>
          <w:tcPr>
            <w:tcW w:w="2401" w:type="dxa"/>
            <w:vMerge/>
          </w:tcPr>
          <w:p w:rsidR="00331A70" w:rsidRPr="00F8466A" w:rsidRDefault="00331A70" w:rsidP="006670E8">
            <w:pPr>
              <w:rPr>
                <w:color w:val="auto"/>
                <w:lang w:val="ro-RO"/>
              </w:rPr>
            </w:pPr>
          </w:p>
        </w:tc>
      </w:tr>
      <w:tr w:rsidR="00331A70" w:rsidRPr="00666027" w:rsidTr="0020230B">
        <w:trPr>
          <w:trHeight w:val="332"/>
        </w:trPr>
        <w:tc>
          <w:tcPr>
            <w:tcW w:w="3921" w:type="dxa"/>
          </w:tcPr>
          <w:p w:rsidR="00331A70" w:rsidRPr="00F8466A" w:rsidRDefault="00331A70" w:rsidP="00EA7309">
            <w:pPr>
              <w:spacing w:before="60" w:after="60"/>
              <w:rPr>
                <w:bCs/>
                <w:color w:val="auto"/>
                <w:lang w:val="ro-RO"/>
              </w:rPr>
            </w:pPr>
            <w:r w:rsidRPr="00F8466A">
              <w:rPr>
                <w:bCs/>
                <w:color w:val="auto"/>
                <w:lang w:val="ro-RO"/>
              </w:rPr>
              <w:t>39.4.</w:t>
            </w:r>
            <w:r w:rsidR="00EA7309">
              <w:rPr>
                <w:bCs/>
                <w:color w:val="auto"/>
                <w:lang w:val="ro-RO"/>
              </w:rPr>
              <w:t xml:space="preserve"> </w:t>
            </w:r>
            <w:r w:rsidRPr="00F8466A">
              <w:rPr>
                <w:bCs/>
                <w:color w:val="auto"/>
                <w:lang w:val="ro-RO"/>
              </w:rPr>
              <w:t xml:space="preserve">Consolidarea capacităților </w:t>
            </w:r>
            <w:r w:rsidR="00EA7309">
              <w:rPr>
                <w:bCs/>
                <w:color w:val="auto"/>
                <w:lang w:val="ro-RO"/>
              </w:rPr>
              <w:t xml:space="preserve">angajaţilor din cadrul autorităţilor administraţiei publice centrale şi locale </w:t>
            </w:r>
            <w:r w:rsidRPr="00F8466A">
              <w:rPr>
                <w:bCs/>
                <w:color w:val="auto"/>
                <w:lang w:val="ro-RO"/>
              </w:rPr>
              <w:t>responsabile de domeniul diaspora, migrație și dezvoltare</w:t>
            </w:r>
          </w:p>
        </w:tc>
        <w:tc>
          <w:tcPr>
            <w:tcW w:w="3638" w:type="dxa"/>
          </w:tcPr>
          <w:p w:rsidR="00331A70" w:rsidRPr="00F8466A" w:rsidRDefault="00331A70" w:rsidP="001820B4">
            <w:pPr>
              <w:rPr>
                <w:color w:val="auto"/>
                <w:lang w:val="ro-RO"/>
              </w:rPr>
            </w:pPr>
            <w:r w:rsidRPr="00F8466A">
              <w:rPr>
                <w:color w:val="auto"/>
                <w:lang w:val="ro-RO"/>
              </w:rPr>
              <w:t>1. Număr</w:t>
            </w:r>
            <w:r w:rsidR="00EA7309">
              <w:rPr>
                <w:color w:val="auto"/>
                <w:lang w:val="ro-RO"/>
              </w:rPr>
              <w:t>ul</w:t>
            </w:r>
            <w:r w:rsidRPr="00F8466A">
              <w:rPr>
                <w:color w:val="auto"/>
                <w:lang w:val="ro-RO"/>
              </w:rPr>
              <w:t xml:space="preserve"> de ședințe de lucru și ateliere de instruire desfășurate</w:t>
            </w:r>
          </w:p>
          <w:p w:rsidR="00331A70" w:rsidRPr="00F8466A" w:rsidRDefault="00331A70" w:rsidP="001820B4">
            <w:pPr>
              <w:rPr>
                <w:color w:val="auto"/>
                <w:lang w:val="ro-RO"/>
              </w:rPr>
            </w:pPr>
          </w:p>
          <w:p w:rsidR="00331A70" w:rsidRPr="00F8466A" w:rsidRDefault="00331A70" w:rsidP="001820B4">
            <w:pPr>
              <w:rPr>
                <w:color w:val="auto"/>
                <w:lang w:val="ro-RO"/>
              </w:rPr>
            </w:pPr>
            <w:r w:rsidRPr="00F8466A">
              <w:rPr>
                <w:color w:val="auto"/>
                <w:lang w:val="ro-RO"/>
              </w:rPr>
              <w:t>2. Număr</w:t>
            </w:r>
            <w:r w:rsidR="00EA7309">
              <w:rPr>
                <w:color w:val="auto"/>
                <w:lang w:val="ro-RO"/>
              </w:rPr>
              <w:t>ul</w:t>
            </w:r>
            <w:r w:rsidRPr="00F8466A">
              <w:rPr>
                <w:color w:val="auto"/>
                <w:lang w:val="ro-RO"/>
              </w:rPr>
              <w:t xml:space="preserve"> de rapoarte cu privire la vizitele de studiu în străinătate prezentate</w:t>
            </w:r>
          </w:p>
        </w:tc>
        <w:tc>
          <w:tcPr>
            <w:tcW w:w="1665" w:type="dxa"/>
          </w:tcPr>
          <w:p w:rsidR="00331A70" w:rsidRPr="00F8466A" w:rsidRDefault="00331A70" w:rsidP="001820B4">
            <w:pPr>
              <w:spacing w:before="60" w:after="60"/>
              <w:rPr>
                <w:color w:val="auto"/>
                <w:lang w:val="ro-RO"/>
              </w:rPr>
            </w:pPr>
            <w:r w:rsidRPr="00F8466A">
              <w:rPr>
                <w:color w:val="auto"/>
                <w:lang w:val="ro-RO"/>
              </w:rPr>
              <w:t>Trimestrul IV</w:t>
            </w:r>
          </w:p>
        </w:tc>
        <w:tc>
          <w:tcPr>
            <w:tcW w:w="3161" w:type="dxa"/>
          </w:tcPr>
          <w:p w:rsidR="00331A70" w:rsidRPr="00F8466A" w:rsidRDefault="00331A70" w:rsidP="001820B4">
            <w:pPr>
              <w:rPr>
                <w:lang w:val="ro-RO"/>
              </w:rPr>
            </w:pPr>
            <w:r w:rsidRPr="00F8466A">
              <w:rPr>
                <w:lang w:val="ro-RO"/>
              </w:rPr>
              <w:t>1. Fluctuația cadrelor și instabilit</w:t>
            </w:r>
            <w:r w:rsidR="00EA7309">
              <w:rPr>
                <w:lang w:val="ro-RO"/>
              </w:rPr>
              <w:t>atea instituțională</w:t>
            </w:r>
          </w:p>
          <w:p w:rsidR="00331A70" w:rsidRPr="00F8466A" w:rsidRDefault="00331A70" w:rsidP="001820B4">
            <w:pPr>
              <w:rPr>
                <w:lang w:val="ro-RO"/>
              </w:rPr>
            </w:pPr>
          </w:p>
          <w:p w:rsidR="00331A70" w:rsidRPr="00F8466A" w:rsidRDefault="00331A70" w:rsidP="00EA7309">
            <w:pPr>
              <w:rPr>
                <w:lang w:val="ro-RO"/>
              </w:rPr>
            </w:pPr>
            <w:r w:rsidRPr="00F8466A">
              <w:rPr>
                <w:lang w:val="ro-RO"/>
              </w:rPr>
              <w:t xml:space="preserve">2. </w:t>
            </w:r>
            <w:r w:rsidR="00EA7309">
              <w:rPr>
                <w:lang w:val="ro-RO"/>
              </w:rPr>
              <w:t xml:space="preserve">Neparticiparea la </w:t>
            </w:r>
            <w:r w:rsidR="00EA7309" w:rsidRPr="00F8466A">
              <w:rPr>
                <w:lang w:val="ro-RO"/>
              </w:rPr>
              <w:t xml:space="preserve">ședințe și ateliere </w:t>
            </w:r>
            <w:r w:rsidR="00EA7309">
              <w:rPr>
                <w:lang w:val="ro-RO"/>
              </w:rPr>
              <w:t>a</w:t>
            </w:r>
            <w:r w:rsidRPr="00F8466A">
              <w:rPr>
                <w:lang w:val="ro-RO"/>
              </w:rPr>
              <w:t xml:space="preserve"> persoanelor responsabile </w:t>
            </w:r>
          </w:p>
        </w:tc>
        <w:tc>
          <w:tcPr>
            <w:tcW w:w="2401" w:type="dxa"/>
            <w:vMerge/>
          </w:tcPr>
          <w:p w:rsidR="00331A70" w:rsidRPr="00F8466A" w:rsidRDefault="00331A70" w:rsidP="006670E8">
            <w:pPr>
              <w:rPr>
                <w:color w:val="auto"/>
                <w:lang w:val="ro-RO"/>
              </w:rPr>
            </w:pPr>
          </w:p>
        </w:tc>
      </w:tr>
      <w:tr w:rsidR="00331A70" w:rsidRPr="00666027" w:rsidTr="0020230B">
        <w:trPr>
          <w:trHeight w:val="332"/>
        </w:trPr>
        <w:tc>
          <w:tcPr>
            <w:tcW w:w="3921" w:type="dxa"/>
          </w:tcPr>
          <w:p w:rsidR="00331A70" w:rsidRPr="00F8466A" w:rsidRDefault="00331A70" w:rsidP="001820B4">
            <w:pPr>
              <w:spacing w:before="60" w:after="60"/>
              <w:rPr>
                <w:bCs/>
                <w:color w:val="auto"/>
                <w:lang w:val="ro-RO"/>
              </w:rPr>
            </w:pPr>
            <w:r w:rsidRPr="00F8466A">
              <w:rPr>
                <w:bCs/>
                <w:color w:val="auto"/>
                <w:lang w:val="ro-RO"/>
              </w:rPr>
              <w:t>39.5.</w:t>
            </w:r>
            <w:r w:rsidR="00EA7309">
              <w:rPr>
                <w:bCs/>
                <w:color w:val="auto"/>
                <w:lang w:val="ro-RO"/>
              </w:rPr>
              <w:t xml:space="preserve"> </w:t>
            </w:r>
            <w:r w:rsidRPr="00F8466A">
              <w:rPr>
                <w:bCs/>
                <w:color w:val="auto"/>
                <w:lang w:val="ro-RO"/>
              </w:rPr>
              <w:t>Extinderea la nivel local a abordării integrate a domeniului diaspora, migrație și dezvoltare</w:t>
            </w:r>
          </w:p>
        </w:tc>
        <w:tc>
          <w:tcPr>
            <w:tcW w:w="3638" w:type="dxa"/>
          </w:tcPr>
          <w:p w:rsidR="00331A70" w:rsidRPr="00F8466A" w:rsidRDefault="00331A70" w:rsidP="00EA7309">
            <w:pPr>
              <w:spacing w:before="60" w:after="60"/>
              <w:rPr>
                <w:color w:val="auto"/>
                <w:lang w:val="ro-RO"/>
              </w:rPr>
            </w:pPr>
            <w:r w:rsidRPr="00F8466A">
              <w:rPr>
                <w:color w:val="auto"/>
                <w:lang w:val="ro-RO"/>
              </w:rPr>
              <w:t xml:space="preserve">1. Ponderea </w:t>
            </w:r>
            <w:r w:rsidR="00EA7309">
              <w:rPr>
                <w:color w:val="auto"/>
                <w:lang w:val="ro-RO"/>
              </w:rPr>
              <w:t>autorităţilor administraţiei publice locale</w:t>
            </w:r>
            <w:r w:rsidRPr="00F8466A">
              <w:rPr>
                <w:color w:val="auto"/>
                <w:lang w:val="ro-RO"/>
              </w:rPr>
              <w:t xml:space="preserve"> de nivel </w:t>
            </w:r>
            <w:r w:rsidR="00EA7309">
              <w:rPr>
                <w:color w:val="auto"/>
                <w:lang w:val="ro-RO"/>
              </w:rPr>
              <w:t xml:space="preserve">al doilea </w:t>
            </w:r>
            <w:r w:rsidRPr="00F8466A">
              <w:rPr>
                <w:color w:val="auto"/>
                <w:lang w:val="ro-RO"/>
              </w:rPr>
              <w:t>care au desemnat persoane responsabile de domeniul diaspora, migrație și dezvoltare</w:t>
            </w:r>
          </w:p>
        </w:tc>
        <w:tc>
          <w:tcPr>
            <w:tcW w:w="1665" w:type="dxa"/>
          </w:tcPr>
          <w:p w:rsidR="00331A70" w:rsidRPr="00F8466A" w:rsidRDefault="00331A70" w:rsidP="001820B4">
            <w:pPr>
              <w:spacing w:before="60" w:after="60"/>
              <w:rPr>
                <w:color w:val="auto"/>
                <w:lang w:val="ro-RO"/>
              </w:rPr>
            </w:pPr>
            <w:r w:rsidRPr="00F8466A">
              <w:rPr>
                <w:color w:val="auto"/>
                <w:lang w:val="ro-RO"/>
              </w:rPr>
              <w:t>Trimestrul III</w:t>
            </w:r>
          </w:p>
        </w:tc>
        <w:tc>
          <w:tcPr>
            <w:tcW w:w="3161" w:type="dxa"/>
          </w:tcPr>
          <w:p w:rsidR="00331A70" w:rsidRPr="00F8466A" w:rsidRDefault="00331A70" w:rsidP="00EA7309">
            <w:pPr>
              <w:rPr>
                <w:lang w:val="ro-RO"/>
              </w:rPr>
            </w:pPr>
            <w:r w:rsidRPr="00F8466A">
              <w:rPr>
                <w:lang w:val="ro-RO"/>
              </w:rPr>
              <w:t xml:space="preserve">1. </w:t>
            </w:r>
            <w:proofErr w:type="spellStart"/>
            <w:r w:rsidRPr="00F8466A">
              <w:rPr>
                <w:color w:val="auto"/>
                <w:lang w:val="ro-RO"/>
              </w:rPr>
              <w:t>Nedesemnarea</w:t>
            </w:r>
            <w:proofErr w:type="spellEnd"/>
            <w:r w:rsidRPr="00F8466A">
              <w:rPr>
                <w:color w:val="auto"/>
                <w:lang w:val="ro-RO"/>
              </w:rPr>
              <w:t xml:space="preserve"> de către </w:t>
            </w:r>
            <w:r w:rsidR="00EA7309">
              <w:rPr>
                <w:color w:val="auto"/>
                <w:lang w:val="ro-RO"/>
              </w:rPr>
              <w:t>autorităţile administraţiei publice locale</w:t>
            </w:r>
            <w:r w:rsidRPr="00F8466A">
              <w:rPr>
                <w:color w:val="auto"/>
                <w:lang w:val="ro-RO"/>
              </w:rPr>
              <w:t xml:space="preserve"> a persoanelor responsabile</w:t>
            </w:r>
            <w:r w:rsidRPr="00F8466A">
              <w:rPr>
                <w:lang w:val="ro-RO"/>
              </w:rPr>
              <w:t xml:space="preserve"> de domeniul diaspora, migrație și dezvoltare</w:t>
            </w:r>
          </w:p>
        </w:tc>
        <w:tc>
          <w:tcPr>
            <w:tcW w:w="2401" w:type="dxa"/>
            <w:vMerge/>
          </w:tcPr>
          <w:p w:rsidR="00331A70" w:rsidRPr="00F8466A" w:rsidRDefault="00331A70" w:rsidP="006670E8">
            <w:pPr>
              <w:rPr>
                <w:color w:val="auto"/>
                <w:lang w:val="ro-RO"/>
              </w:rPr>
            </w:pPr>
          </w:p>
        </w:tc>
      </w:tr>
      <w:tr w:rsidR="00331A70" w:rsidRPr="00666027" w:rsidTr="00A12130">
        <w:trPr>
          <w:trHeight w:val="332"/>
        </w:trPr>
        <w:tc>
          <w:tcPr>
            <w:tcW w:w="14786" w:type="dxa"/>
            <w:gridSpan w:val="5"/>
          </w:tcPr>
          <w:p w:rsidR="00331A70" w:rsidRPr="00F8466A" w:rsidRDefault="00331A70" w:rsidP="00D272ED">
            <w:pPr>
              <w:rPr>
                <w:b/>
                <w:color w:val="FF0000"/>
                <w:lang w:val="ro-RO"/>
              </w:rPr>
            </w:pPr>
            <w:r w:rsidRPr="00F8466A">
              <w:rPr>
                <w:b/>
                <w:color w:val="auto"/>
                <w:lang w:val="ro-RO"/>
              </w:rPr>
              <w:lastRenderedPageBreak/>
              <w:t>Obiectivul nr.</w:t>
            </w:r>
            <w:r w:rsidR="00EA7309">
              <w:rPr>
                <w:b/>
                <w:color w:val="auto"/>
                <w:lang w:val="ro-RO"/>
              </w:rPr>
              <w:t xml:space="preserve"> </w:t>
            </w:r>
            <w:r w:rsidRPr="00F8466A">
              <w:rPr>
                <w:b/>
                <w:color w:val="auto"/>
                <w:lang w:val="ro-RO"/>
              </w:rPr>
              <w:t>40: Realizarea programelor/proiectelor destinate diasporei Republicii Moldova</w:t>
            </w:r>
          </w:p>
        </w:tc>
      </w:tr>
      <w:tr w:rsidR="00331A70" w:rsidRPr="00666027" w:rsidTr="0020230B">
        <w:trPr>
          <w:trHeight w:val="332"/>
        </w:trPr>
        <w:tc>
          <w:tcPr>
            <w:tcW w:w="3921" w:type="dxa"/>
          </w:tcPr>
          <w:p w:rsidR="00331A70" w:rsidRPr="00F8466A" w:rsidRDefault="00331A70" w:rsidP="00EA7309">
            <w:pPr>
              <w:spacing w:before="60" w:after="60"/>
              <w:rPr>
                <w:bCs/>
                <w:color w:val="auto"/>
                <w:lang w:val="ro-RO"/>
              </w:rPr>
            </w:pPr>
            <w:r w:rsidRPr="00F8466A">
              <w:rPr>
                <w:bCs/>
                <w:color w:val="auto"/>
                <w:lang w:val="ro-RO"/>
              </w:rPr>
              <w:t>40.1.</w:t>
            </w:r>
            <w:r w:rsidR="00EA7309">
              <w:rPr>
                <w:bCs/>
                <w:color w:val="auto"/>
                <w:lang w:val="ro-RO"/>
              </w:rPr>
              <w:t xml:space="preserve"> </w:t>
            </w:r>
            <w:r w:rsidRPr="00F8466A">
              <w:rPr>
                <w:bCs/>
                <w:color w:val="auto"/>
                <w:lang w:val="ro-RO"/>
              </w:rPr>
              <w:t xml:space="preserve">Conceptualizarea unor noi programe/proiecte pentru implicarea diasporei </w:t>
            </w:r>
            <w:r w:rsidR="00EA7309">
              <w:rPr>
                <w:bCs/>
                <w:color w:val="auto"/>
                <w:lang w:val="ro-RO"/>
              </w:rPr>
              <w:t xml:space="preserve">în procesul de </w:t>
            </w:r>
            <w:r w:rsidRPr="00F8466A">
              <w:rPr>
                <w:bCs/>
                <w:color w:val="auto"/>
                <w:lang w:val="ro-RO"/>
              </w:rPr>
              <w:t>dezvoltare</w:t>
            </w:r>
            <w:r w:rsidR="00EA7309">
              <w:rPr>
                <w:bCs/>
                <w:color w:val="auto"/>
                <w:lang w:val="ro-RO"/>
              </w:rPr>
              <w:t xml:space="preserve"> </w:t>
            </w:r>
            <w:r w:rsidRPr="00F8466A">
              <w:rPr>
                <w:bCs/>
                <w:color w:val="auto"/>
                <w:lang w:val="ro-RO"/>
              </w:rPr>
              <w:t>a țării</w:t>
            </w:r>
          </w:p>
        </w:tc>
        <w:tc>
          <w:tcPr>
            <w:tcW w:w="3638" w:type="dxa"/>
          </w:tcPr>
          <w:p w:rsidR="00331A70" w:rsidRPr="00F8466A" w:rsidRDefault="00331A70" w:rsidP="001820B4">
            <w:pPr>
              <w:rPr>
                <w:color w:val="auto"/>
                <w:lang w:val="ro-RO"/>
              </w:rPr>
            </w:pPr>
            <w:r w:rsidRPr="00F8466A">
              <w:rPr>
                <w:color w:val="auto"/>
                <w:lang w:val="ro-RO"/>
              </w:rPr>
              <w:t>1. Număr</w:t>
            </w:r>
            <w:r w:rsidR="00EA7309">
              <w:rPr>
                <w:color w:val="auto"/>
                <w:lang w:val="ro-RO"/>
              </w:rPr>
              <w:t>ul</w:t>
            </w:r>
            <w:r w:rsidRPr="00F8466A">
              <w:rPr>
                <w:color w:val="auto"/>
                <w:lang w:val="ro-RO"/>
              </w:rPr>
              <w:t xml:space="preserve"> de concepte elaborate</w:t>
            </w:r>
          </w:p>
          <w:p w:rsidR="00331A70" w:rsidRPr="00F8466A" w:rsidRDefault="00331A70" w:rsidP="001820B4">
            <w:pPr>
              <w:rPr>
                <w:color w:val="auto"/>
                <w:lang w:val="ro-RO"/>
              </w:rPr>
            </w:pPr>
          </w:p>
          <w:p w:rsidR="00331A70" w:rsidRPr="00F8466A" w:rsidRDefault="00331A70" w:rsidP="001820B4">
            <w:pPr>
              <w:rPr>
                <w:color w:val="auto"/>
                <w:lang w:val="ro-RO"/>
              </w:rPr>
            </w:pPr>
            <w:r w:rsidRPr="00F8466A">
              <w:rPr>
                <w:color w:val="auto"/>
                <w:lang w:val="ro-RO"/>
              </w:rPr>
              <w:t>2. Rata de implementare a conceptelor programelor/ proiectelor elaborate</w:t>
            </w:r>
          </w:p>
        </w:tc>
        <w:tc>
          <w:tcPr>
            <w:tcW w:w="1665" w:type="dxa"/>
          </w:tcPr>
          <w:p w:rsidR="00331A70" w:rsidRPr="00F8466A" w:rsidRDefault="00331A70" w:rsidP="001820B4">
            <w:pPr>
              <w:spacing w:before="60" w:after="60"/>
              <w:rPr>
                <w:color w:val="auto"/>
                <w:lang w:val="ro-RO"/>
              </w:rPr>
            </w:pPr>
            <w:r w:rsidRPr="00F8466A">
              <w:rPr>
                <w:color w:val="auto"/>
                <w:lang w:val="ro-RO"/>
              </w:rPr>
              <w:t>Trimestrul IV</w:t>
            </w:r>
          </w:p>
        </w:tc>
        <w:tc>
          <w:tcPr>
            <w:tcW w:w="3161" w:type="dxa"/>
          </w:tcPr>
          <w:p w:rsidR="00331A70" w:rsidRPr="00F8466A" w:rsidRDefault="00EA7309" w:rsidP="001820B4">
            <w:pPr>
              <w:rPr>
                <w:lang w:val="ro-RO"/>
              </w:rPr>
            </w:pPr>
            <w:r>
              <w:rPr>
                <w:lang w:val="ro-RO"/>
              </w:rPr>
              <w:t>1. Insuficienţa</w:t>
            </w:r>
            <w:r w:rsidR="00331A70" w:rsidRPr="00F8466A">
              <w:rPr>
                <w:lang w:val="ro-RO"/>
              </w:rPr>
              <w:t xml:space="preserve"> resurse</w:t>
            </w:r>
            <w:r>
              <w:rPr>
                <w:lang w:val="ro-RO"/>
              </w:rPr>
              <w:t>lor</w:t>
            </w:r>
            <w:r w:rsidR="00331A70" w:rsidRPr="00F8466A">
              <w:rPr>
                <w:lang w:val="ro-RO"/>
              </w:rPr>
              <w:t xml:space="preserve"> umane și financiare</w:t>
            </w:r>
          </w:p>
          <w:p w:rsidR="00331A70" w:rsidRPr="00F8466A" w:rsidRDefault="00331A70" w:rsidP="001820B4">
            <w:pPr>
              <w:rPr>
                <w:lang w:val="ro-RO"/>
              </w:rPr>
            </w:pPr>
          </w:p>
          <w:p w:rsidR="00331A70" w:rsidRPr="00F8466A" w:rsidRDefault="00331A70" w:rsidP="00EA7309">
            <w:pPr>
              <w:rPr>
                <w:lang w:val="ro-RO"/>
              </w:rPr>
            </w:pPr>
            <w:r w:rsidRPr="00F8466A">
              <w:rPr>
                <w:lang w:val="ro-RO"/>
              </w:rPr>
              <w:t xml:space="preserve">2. </w:t>
            </w:r>
            <w:r w:rsidR="00EA7309">
              <w:rPr>
                <w:lang w:val="ro-RO"/>
              </w:rPr>
              <w:t>Necorespunderea programelor</w:t>
            </w:r>
            <w:r w:rsidRPr="00F8466A">
              <w:rPr>
                <w:lang w:val="ro-RO"/>
              </w:rPr>
              <w:t>/</w:t>
            </w:r>
            <w:r w:rsidR="00EA7309">
              <w:rPr>
                <w:lang w:val="ro-RO"/>
              </w:rPr>
              <w:t>proiectelor</w:t>
            </w:r>
            <w:r w:rsidRPr="00F8466A">
              <w:rPr>
                <w:lang w:val="ro-RO"/>
              </w:rPr>
              <w:t xml:space="preserve"> elaborate </w:t>
            </w:r>
            <w:r w:rsidR="00EA7309">
              <w:rPr>
                <w:lang w:val="ro-RO"/>
              </w:rPr>
              <w:t xml:space="preserve">cu </w:t>
            </w:r>
            <w:r w:rsidRPr="00F8466A">
              <w:rPr>
                <w:lang w:val="ro-RO"/>
              </w:rPr>
              <w:t>necesitățil</w:t>
            </w:r>
            <w:r w:rsidR="00EA7309">
              <w:rPr>
                <w:lang w:val="ro-RO"/>
              </w:rPr>
              <w:t>e</w:t>
            </w:r>
            <w:r w:rsidRPr="00F8466A">
              <w:rPr>
                <w:lang w:val="ro-RO"/>
              </w:rPr>
              <w:t xml:space="preserve"> și interesel</w:t>
            </w:r>
            <w:r w:rsidR="00EA7309">
              <w:rPr>
                <w:lang w:val="ro-RO"/>
              </w:rPr>
              <w:t>e</w:t>
            </w:r>
            <w:r w:rsidRPr="00F8466A">
              <w:rPr>
                <w:lang w:val="ro-RO"/>
              </w:rPr>
              <w:t xml:space="preserve"> membrilor diasporei</w:t>
            </w:r>
          </w:p>
        </w:tc>
        <w:tc>
          <w:tcPr>
            <w:tcW w:w="2401" w:type="dxa"/>
            <w:vMerge w:val="restart"/>
          </w:tcPr>
          <w:p w:rsidR="00331A70" w:rsidRPr="00F8466A" w:rsidRDefault="00331A70" w:rsidP="006670E8">
            <w:pPr>
              <w:rPr>
                <w:color w:val="auto"/>
                <w:lang w:val="ro-RO"/>
              </w:rPr>
            </w:pPr>
            <w:r w:rsidRPr="00F8466A">
              <w:rPr>
                <w:color w:val="auto"/>
                <w:lang w:val="ro-RO"/>
              </w:rPr>
              <w:t>Biroul pentru relații cu diaspora</w:t>
            </w:r>
          </w:p>
        </w:tc>
      </w:tr>
      <w:tr w:rsidR="00331A70" w:rsidRPr="00666027" w:rsidTr="0020230B">
        <w:trPr>
          <w:trHeight w:val="332"/>
        </w:trPr>
        <w:tc>
          <w:tcPr>
            <w:tcW w:w="3921" w:type="dxa"/>
          </w:tcPr>
          <w:p w:rsidR="00331A70" w:rsidRPr="00F8466A" w:rsidDel="00C503F2" w:rsidRDefault="00331A70" w:rsidP="001820B4">
            <w:pPr>
              <w:spacing w:before="60" w:after="60"/>
              <w:rPr>
                <w:bCs/>
                <w:color w:val="auto"/>
                <w:lang w:val="ro-RO"/>
              </w:rPr>
            </w:pPr>
            <w:r w:rsidRPr="00F8466A">
              <w:rPr>
                <w:bCs/>
                <w:color w:val="auto"/>
                <w:lang w:val="ro-RO"/>
              </w:rPr>
              <w:t>40.2.</w:t>
            </w:r>
            <w:r w:rsidR="00EA7309">
              <w:rPr>
                <w:bCs/>
                <w:color w:val="auto"/>
                <w:lang w:val="ro-RO"/>
              </w:rPr>
              <w:t xml:space="preserve"> </w:t>
            </w:r>
            <w:r w:rsidRPr="00F8466A">
              <w:rPr>
                <w:bCs/>
                <w:color w:val="auto"/>
                <w:lang w:val="ro-RO"/>
              </w:rPr>
              <w:t>Implementarea programelor/ proiectelor destinate diasporei</w:t>
            </w:r>
          </w:p>
        </w:tc>
        <w:tc>
          <w:tcPr>
            <w:tcW w:w="3638" w:type="dxa"/>
          </w:tcPr>
          <w:p w:rsidR="00331A70" w:rsidRPr="00F8466A" w:rsidRDefault="00331A70" w:rsidP="001820B4">
            <w:pPr>
              <w:rPr>
                <w:color w:val="auto"/>
                <w:lang w:val="ro-RO"/>
              </w:rPr>
            </w:pPr>
            <w:r w:rsidRPr="00F8466A">
              <w:rPr>
                <w:color w:val="auto"/>
                <w:lang w:val="ro-RO"/>
              </w:rPr>
              <w:t>1. Număr</w:t>
            </w:r>
            <w:r w:rsidR="00EA7309">
              <w:rPr>
                <w:color w:val="auto"/>
                <w:lang w:val="ro-RO"/>
              </w:rPr>
              <w:t>ul</w:t>
            </w:r>
            <w:r w:rsidRPr="00F8466A">
              <w:rPr>
                <w:color w:val="auto"/>
                <w:lang w:val="ro-RO"/>
              </w:rPr>
              <w:t xml:space="preserve"> de programe/proi</w:t>
            </w:r>
            <w:r w:rsidR="00EA7309">
              <w:rPr>
                <w:color w:val="auto"/>
                <w:lang w:val="ro-RO"/>
              </w:rPr>
              <w:t>ecte implementate</w:t>
            </w:r>
          </w:p>
          <w:p w:rsidR="00331A70" w:rsidRPr="00F8466A" w:rsidRDefault="00331A70" w:rsidP="001820B4">
            <w:pPr>
              <w:rPr>
                <w:color w:val="auto"/>
                <w:lang w:val="ro-RO"/>
              </w:rPr>
            </w:pPr>
          </w:p>
          <w:p w:rsidR="00331A70" w:rsidRPr="00F8466A" w:rsidRDefault="00331A70" w:rsidP="001820B4">
            <w:pPr>
              <w:rPr>
                <w:color w:val="auto"/>
                <w:lang w:val="ro-RO"/>
              </w:rPr>
            </w:pPr>
            <w:r w:rsidRPr="00F8466A">
              <w:rPr>
                <w:color w:val="auto"/>
                <w:lang w:val="ro-RO"/>
              </w:rPr>
              <w:t>2. Număr</w:t>
            </w:r>
            <w:r w:rsidR="00EA7309">
              <w:rPr>
                <w:color w:val="auto"/>
                <w:lang w:val="ro-RO"/>
              </w:rPr>
              <w:t>ul</w:t>
            </w:r>
            <w:r w:rsidRPr="00F8466A">
              <w:rPr>
                <w:color w:val="auto"/>
                <w:lang w:val="ro-RO"/>
              </w:rPr>
              <w:t xml:space="preserve"> de beneficiari ai programelor/proiectelor</w:t>
            </w:r>
          </w:p>
        </w:tc>
        <w:tc>
          <w:tcPr>
            <w:tcW w:w="1665" w:type="dxa"/>
          </w:tcPr>
          <w:p w:rsidR="00331A70" w:rsidRPr="00F8466A" w:rsidRDefault="00331A70" w:rsidP="001820B4">
            <w:pPr>
              <w:spacing w:before="60" w:after="60"/>
              <w:rPr>
                <w:color w:val="auto"/>
                <w:lang w:val="ro-RO"/>
              </w:rPr>
            </w:pPr>
            <w:r w:rsidRPr="00F8466A">
              <w:rPr>
                <w:color w:val="auto"/>
                <w:lang w:val="ro-RO"/>
              </w:rPr>
              <w:t>Trimestrul IV</w:t>
            </w:r>
          </w:p>
        </w:tc>
        <w:tc>
          <w:tcPr>
            <w:tcW w:w="3161" w:type="dxa"/>
          </w:tcPr>
          <w:p w:rsidR="00331A70" w:rsidRPr="00F8466A" w:rsidRDefault="00331A70" w:rsidP="001820B4">
            <w:pPr>
              <w:rPr>
                <w:lang w:val="ro-RO"/>
              </w:rPr>
            </w:pPr>
            <w:r w:rsidRPr="00F8466A">
              <w:rPr>
                <w:lang w:val="ro-RO"/>
              </w:rPr>
              <w:t>1. Implicarea scăzută a diasporei</w:t>
            </w:r>
          </w:p>
          <w:p w:rsidR="00331A70" w:rsidRPr="00F8466A" w:rsidRDefault="00331A70" w:rsidP="001820B4">
            <w:pPr>
              <w:rPr>
                <w:lang w:val="ro-RO"/>
              </w:rPr>
            </w:pPr>
          </w:p>
          <w:p w:rsidR="00331A70" w:rsidRPr="00F8466A" w:rsidRDefault="00EA7309" w:rsidP="00EA7309">
            <w:pPr>
              <w:rPr>
                <w:lang w:val="ro-RO"/>
              </w:rPr>
            </w:pPr>
            <w:r>
              <w:rPr>
                <w:lang w:val="ro-RO"/>
              </w:rPr>
              <w:t xml:space="preserve">2. Insuficienţa resurselor </w:t>
            </w:r>
            <w:r w:rsidR="00331A70" w:rsidRPr="00F8466A">
              <w:rPr>
                <w:lang w:val="ro-RO"/>
              </w:rPr>
              <w:t xml:space="preserve">umane şi financiare </w:t>
            </w:r>
          </w:p>
        </w:tc>
        <w:tc>
          <w:tcPr>
            <w:tcW w:w="2401" w:type="dxa"/>
            <w:vMerge/>
          </w:tcPr>
          <w:p w:rsidR="00331A70" w:rsidRPr="00F8466A" w:rsidRDefault="00331A70" w:rsidP="006670E8">
            <w:pPr>
              <w:rPr>
                <w:color w:val="auto"/>
                <w:lang w:val="ro-RO"/>
              </w:rPr>
            </w:pPr>
          </w:p>
        </w:tc>
      </w:tr>
      <w:tr w:rsidR="00331A70" w:rsidRPr="00666027" w:rsidTr="00A12130">
        <w:trPr>
          <w:trHeight w:val="332"/>
        </w:trPr>
        <w:tc>
          <w:tcPr>
            <w:tcW w:w="14786" w:type="dxa"/>
            <w:gridSpan w:val="5"/>
          </w:tcPr>
          <w:p w:rsidR="00331A70" w:rsidRPr="00F8466A" w:rsidRDefault="00331A70" w:rsidP="00EA7309">
            <w:pPr>
              <w:rPr>
                <w:b/>
                <w:color w:val="FF0000"/>
                <w:lang w:val="ro-RO"/>
              </w:rPr>
            </w:pPr>
            <w:r w:rsidRPr="00F8466A">
              <w:rPr>
                <w:b/>
                <w:color w:val="auto"/>
                <w:lang w:val="ro-RO"/>
              </w:rPr>
              <w:t>Obiectivul nr.</w:t>
            </w:r>
            <w:r w:rsidR="00EA7309">
              <w:rPr>
                <w:b/>
                <w:color w:val="auto"/>
                <w:lang w:val="ro-RO"/>
              </w:rPr>
              <w:t xml:space="preserve"> </w:t>
            </w:r>
            <w:r w:rsidRPr="00F8466A">
              <w:rPr>
                <w:b/>
                <w:color w:val="auto"/>
                <w:lang w:val="ro-RO"/>
              </w:rPr>
              <w:t xml:space="preserve">41: Consolidarea legăturilor </w:t>
            </w:r>
            <w:r w:rsidR="00EA7309">
              <w:rPr>
                <w:b/>
                <w:color w:val="auto"/>
                <w:lang w:val="ro-RO"/>
              </w:rPr>
              <w:t>di</w:t>
            </w:r>
            <w:r w:rsidRPr="00F8466A">
              <w:rPr>
                <w:b/>
                <w:color w:val="auto"/>
                <w:lang w:val="ro-RO"/>
              </w:rPr>
              <w:t xml:space="preserve">ntre </w:t>
            </w:r>
            <w:proofErr w:type="spellStart"/>
            <w:r w:rsidRPr="00F8466A">
              <w:rPr>
                <w:b/>
                <w:color w:val="auto"/>
                <w:lang w:val="ro-RO"/>
              </w:rPr>
              <w:t>Diasporă-Diasporă</w:t>
            </w:r>
            <w:proofErr w:type="spellEnd"/>
            <w:r w:rsidRPr="00F8466A">
              <w:rPr>
                <w:b/>
                <w:color w:val="auto"/>
                <w:lang w:val="ro-RO"/>
              </w:rPr>
              <w:t xml:space="preserve"> și Republica </w:t>
            </w:r>
            <w:proofErr w:type="spellStart"/>
            <w:r w:rsidRPr="00F8466A">
              <w:rPr>
                <w:b/>
                <w:color w:val="auto"/>
                <w:lang w:val="ro-RO"/>
              </w:rPr>
              <w:t>Moldova-Diasporă-Republica</w:t>
            </w:r>
            <w:proofErr w:type="spellEnd"/>
            <w:r w:rsidRPr="00F8466A">
              <w:rPr>
                <w:b/>
                <w:color w:val="auto"/>
                <w:lang w:val="ro-RO"/>
              </w:rPr>
              <w:t xml:space="preserve"> Moldova</w:t>
            </w:r>
          </w:p>
        </w:tc>
      </w:tr>
      <w:tr w:rsidR="00331A70" w:rsidRPr="00666027" w:rsidTr="0020230B">
        <w:trPr>
          <w:trHeight w:val="332"/>
        </w:trPr>
        <w:tc>
          <w:tcPr>
            <w:tcW w:w="3921" w:type="dxa"/>
          </w:tcPr>
          <w:p w:rsidR="00331A70" w:rsidRPr="00F8466A" w:rsidRDefault="00331A70" w:rsidP="001820B4">
            <w:pPr>
              <w:spacing w:before="60" w:after="60"/>
              <w:rPr>
                <w:bCs/>
                <w:color w:val="auto"/>
                <w:lang w:val="ro-RO"/>
              </w:rPr>
            </w:pPr>
            <w:r w:rsidRPr="00F8466A">
              <w:rPr>
                <w:bCs/>
                <w:color w:val="auto"/>
                <w:lang w:val="ro-RO"/>
              </w:rPr>
              <w:t>41.1.</w:t>
            </w:r>
            <w:r w:rsidR="00EA7309">
              <w:rPr>
                <w:bCs/>
                <w:color w:val="auto"/>
                <w:lang w:val="ro-RO"/>
              </w:rPr>
              <w:t xml:space="preserve"> </w:t>
            </w:r>
            <w:r w:rsidRPr="00F8466A">
              <w:rPr>
                <w:bCs/>
                <w:color w:val="auto"/>
                <w:lang w:val="ro-RO"/>
              </w:rPr>
              <w:t>Organizarea unor acțiuni ample la nivel național în cadrul Zilelor Diasporei, inclusiv Congresul VII al Diasporei și Forumul de Afaceri al Diasporei</w:t>
            </w:r>
          </w:p>
        </w:tc>
        <w:tc>
          <w:tcPr>
            <w:tcW w:w="3638" w:type="dxa"/>
          </w:tcPr>
          <w:p w:rsidR="00331A70" w:rsidRPr="00F8466A" w:rsidRDefault="00331A70" w:rsidP="001820B4">
            <w:pPr>
              <w:spacing w:before="60" w:after="60"/>
              <w:rPr>
                <w:bCs/>
                <w:color w:val="auto"/>
                <w:lang w:val="ro-RO"/>
              </w:rPr>
            </w:pPr>
            <w:r w:rsidRPr="00F8466A">
              <w:rPr>
                <w:bCs/>
                <w:color w:val="auto"/>
                <w:lang w:val="ro-RO"/>
              </w:rPr>
              <w:t>1. Act</w:t>
            </w:r>
            <w:r w:rsidR="00EA7309">
              <w:rPr>
                <w:bCs/>
                <w:color w:val="auto"/>
                <w:lang w:val="ro-RO"/>
              </w:rPr>
              <w:t>ul</w:t>
            </w:r>
            <w:r w:rsidRPr="00F8466A">
              <w:rPr>
                <w:bCs/>
                <w:color w:val="auto"/>
                <w:lang w:val="ro-RO"/>
              </w:rPr>
              <w:t xml:space="preserve"> normativ cu privire la organizarea Zilelor Diasporei și a Cong</w:t>
            </w:r>
            <w:r w:rsidR="00EA7309">
              <w:rPr>
                <w:bCs/>
                <w:color w:val="auto"/>
                <w:lang w:val="ro-RO"/>
              </w:rPr>
              <w:t>resului VI al Diasporei aprobat</w:t>
            </w:r>
          </w:p>
          <w:p w:rsidR="00331A70" w:rsidRPr="00F8466A" w:rsidRDefault="00331A70" w:rsidP="001820B4">
            <w:pPr>
              <w:spacing w:before="60" w:after="60"/>
              <w:rPr>
                <w:bCs/>
                <w:color w:val="auto"/>
                <w:lang w:val="ro-RO"/>
              </w:rPr>
            </w:pPr>
          </w:p>
          <w:p w:rsidR="00331A70" w:rsidRPr="00F8466A" w:rsidRDefault="00331A70" w:rsidP="001820B4">
            <w:pPr>
              <w:spacing w:before="60" w:after="60"/>
              <w:rPr>
                <w:bCs/>
                <w:color w:val="auto"/>
                <w:lang w:val="ro-RO"/>
              </w:rPr>
            </w:pPr>
            <w:r w:rsidRPr="00F8466A">
              <w:rPr>
                <w:bCs/>
                <w:color w:val="auto"/>
                <w:lang w:val="ro-RO"/>
              </w:rPr>
              <w:t>2. Număr</w:t>
            </w:r>
            <w:r w:rsidR="00EA7309">
              <w:rPr>
                <w:bCs/>
                <w:color w:val="auto"/>
                <w:lang w:val="ro-RO"/>
              </w:rPr>
              <w:t>ul</w:t>
            </w:r>
            <w:r w:rsidRPr="00F8466A">
              <w:rPr>
                <w:bCs/>
                <w:color w:val="auto"/>
                <w:lang w:val="ro-RO"/>
              </w:rPr>
              <w:t xml:space="preserve"> de participanți</w:t>
            </w:r>
          </w:p>
          <w:p w:rsidR="00331A70" w:rsidRPr="00F8466A" w:rsidRDefault="00331A70" w:rsidP="001820B4">
            <w:pPr>
              <w:spacing w:before="60" w:after="60"/>
              <w:rPr>
                <w:bCs/>
                <w:color w:val="auto"/>
                <w:lang w:val="ro-RO"/>
              </w:rPr>
            </w:pPr>
          </w:p>
          <w:p w:rsidR="00331A70" w:rsidRPr="00F8466A" w:rsidRDefault="00797D54" w:rsidP="001820B4">
            <w:pPr>
              <w:spacing w:before="60" w:after="60"/>
              <w:rPr>
                <w:bCs/>
                <w:color w:val="auto"/>
                <w:lang w:val="ro-RO"/>
              </w:rPr>
            </w:pPr>
            <w:r w:rsidRPr="00F8466A">
              <w:rPr>
                <w:bCs/>
                <w:color w:val="auto"/>
                <w:lang w:val="ro-RO"/>
              </w:rPr>
              <w:t>3. Număr</w:t>
            </w:r>
            <w:r w:rsidR="00EA7309">
              <w:rPr>
                <w:bCs/>
                <w:color w:val="auto"/>
                <w:lang w:val="ro-RO"/>
              </w:rPr>
              <w:t>ul</w:t>
            </w:r>
            <w:r w:rsidRPr="00F8466A">
              <w:rPr>
                <w:bCs/>
                <w:color w:val="auto"/>
                <w:lang w:val="ro-RO"/>
              </w:rPr>
              <w:t xml:space="preserve"> de acțiuni realizate</w:t>
            </w:r>
          </w:p>
        </w:tc>
        <w:tc>
          <w:tcPr>
            <w:tcW w:w="1665" w:type="dxa"/>
          </w:tcPr>
          <w:p w:rsidR="00331A70" w:rsidRPr="00F8466A" w:rsidRDefault="00331A70" w:rsidP="001820B4">
            <w:pPr>
              <w:spacing w:before="60" w:after="60"/>
              <w:rPr>
                <w:bCs/>
                <w:color w:val="auto"/>
                <w:lang w:val="ro-RO"/>
              </w:rPr>
            </w:pPr>
            <w:r w:rsidRPr="00F8466A">
              <w:rPr>
                <w:bCs/>
                <w:color w:val="auto"/>
                <w:lang w:val="ro-RO"/>
              </w:rPr>
              <w:t>Trimestrul III</w:t>
            </w:r>
          </w:p>
        </w:tc>
        <w:tc>
          <w:tcPr>
            <w:tcW w:w="3161" w:type="dxa"/>
          </w:tcPr>
          <w:p w:rsidR="00331A70" w:rsidRPr="00F8466A" w:rsidRDefault="00331A70" w:rsidP="001820B4">
            <w:pPr>
              <w:rPr>
                <w:lang w:val="ro-RO"/>
              </w:rPr>
            </w:pPr>
            <w:r w:rsidRPr="00F8466A">
              <w:rPr>
                <w:lang w:val="ro-RO"/>
              </w:rPr>
              <w:t>1. Instabilitate</w:t>
            </w:r>
            <w:r w:rsidR="00EA7309">
              <w:rPr>
                <w:lang w:val="ro-RO"/>
              </w:rPr>
              <w:t>a</w:t>
            </w:r>
            <w:r w:rsidRPr="00F8466A">
              <w:rPr>
                <w:lang w:val="ro-RO"/>
              </w:rPr>
              <w:t xml:space="preserve"> instituţională</w:t>
            </w:r>
          </w:p>
          <w:p w:rsidR="00331A70" w:rsidRPr="00F8466A" w:rsidRDefault="00331A70" w:rsidP="001820B4">
            <w:pPr>
              <w:rPr>
                <w:lang w:val="ro-RO"/>
              </w:rPr>
            </w:pPr>
          </w:p>
          <w:p w:rsidR="00331A70" w:rsidRPr="00F8466A" w:rsidRDefault="00331A70" w:rsidP="001820B4">
            <w:pPr>
              <w:rPr>
                <w:lang w:val="ro-RO"/>
              </w:rPr>
            </w:pPr>
            <w:r w:rsidRPr="00F8466A">
              <w:rPr>
                <w:lang w:val="ro-RO"/>
              </w:rPr>
              <w:t>2. Participare</w:t>
            </w:r>
            <w:r w:rsidR="00797D54" w:rsidRPr="00F8466A">
              <w:rPr>
                <w:lang w:val="ro-RO"/>
              </w:rPr>
              <w:t>a</w:t>
            </w:r>
            <w:r w:rsidRPr="00F8466A">
              <w:rPr>
                <w:lang w:val="ro-RO"/>
              </w:rPr>
              <w:t xml:space="preserve"> </w:t>
            </w:r>
            <w:r w:rsidR="00797D54" w:rsidRPr="00F8466A">
              <w:rPr>
                <w:lang w:val="ro-RO"/>
              </w:rPr>
              <w:t>pasivă</w:t>
            </w:r>
            <w:r w:rsidRPr="00F8466A">
              <w:rPr>
                <w:lang w:val="ro-RO"/>
              </w:rPr>
              <w:t xml:space="preserve"> a reprezentanților diasporei la acțiunile organizate</w:t>
            </w:r>
          </w:p>
          <w:p w:rsidR="00331A70" w:rsidRPr="00F8466A" w:rsidRDefault="00331A70" w:rsidP="001820B4">
            <w:pPr>
              <w:rPr>
                <w:lang w:val="ro-RO"/>
              </w:rPr>
            </w:pPr>
          </w:p>
          <w:p w:rsidR="00331A70" w:rsidRPr="00F8466A" w:rsidRDefault="00331A70" w:rsidP="001820B4">
            <w:pPr>
              <w:rPr>
                <w:lang w:val="ro-RO"/>
              </w:rPr>
            </w:pPr>
            <w:r w:rsidRPr="00F8466A">
              <w:rPr>
                <w:lang w:val="ro-RO"/>
              </w:rPr>
              <w:t>3. Insuficienţ</w:t>
            </w:r>
            <w:r w:rsidR="00EE587A">
              <w:rPr>
                <w:lang w:val="ro-RO"/>
              </w:rPr>
              <w:t>a</w:t>
            </w:r>
            <w:r w:rsidRPr="00F8466A">
              <w:rPr>
                <w:lang w:val="ro-RO"/>
              </w:rPr>
              <w:t xml:space="preserve"> resurse</w:t>
            </w:r>
            <w:r w:rsidR="00EE587A">
              <w:rPr>
                <w:lang w:val="ro-RO"/>
              </w:rPr>
              <w:t>lor</w:t>
            </w:r>
            <w:r w:rsidRPr="00F8466A">
              <w:rPr>
                <w:lang w:val="ro-RO"/>
              </w:rPr>
              <w:t xml:space="preserve"> umane şi financiare</w:t>
            </w:r>
            <w:r w:rsidR="00EE587A">
              <w:rPr>
                <w:lang w:val="ro-RO"/>
              </w:rPr>
              <w:t xml:space="preserve"> </w:t>
            </w:r>
          </w:p>
          <w:p w:rsidR="00331A70" w:rsidRPr="00F8466A" w:rsidRDefault="00331A70" w:rsidP="001820B4">
            <w:pPr>
              <w:rPr>
                <w:lang w:val="ro-RO"/>
              </w:rPr>
            </w:pPr>
          </w:p>
          <w:p w:rsidR="00331A70" w:rsidRPr="00F8466A" w:rsidRDefault="00331A70" w:rsidP="001820B4">
            <w:pPr>
              <w:rPr>
                <w:lang w:val="ro-RO"/>
              </w:rPr>
            </w:pPr>
            <w:r w:rsidRPr="00F8466A">
              <w:rPr>
                <w:lang w:val="ro-RO"/>
              </w:rPr>
              <w:t>4. Lipsa încrederii din partea membrilor diasporei</w:t>
            </w:r>
          </w:p>
        </w:tc>
        <w:tc>
          <w:tcPr>
            <w:tcW w:w="2401" w:type="dxa"/>
            <w:vMerge w:val="restart"/>
          </w:tcPr>
          <w:p w:rsidR="00331A70" w:rsidRPr="00F8466A" w:rsidRDefault="00331A70" w:rsidP="006670E8">
            <w:pPr>
              <w:rPr>
                <w:color w:val="auto"/>
                <w:lang w:val="ro-RO"/>
              </w:rPr>
            </w:pPr>
            <w:r w:rsidRPr="00F8466A">
              <w:rPr>
                <w:color w:val="auto"/>
                <w:lang w:val="ro-RO"/>
              </w:rPr>
              <w:t>Biroul pentru relații cu diaspora</w:t>
            </w:r>
          </w:p>
        </w:tc>
      </w:tr>
      <w:tr w:rsidR="00331A70" w:rsidRPr="00666027" w:rsidTr="0020230B">
        <w:trPr>
          <w:trHeight w:val="332"/>
        </w:trPr>
        <w:tc>
          <w:tcPr>
            <w:tcW w:w="3921" w:type="dxa"/>
          </w:tcPr>
          <w:p w:rsidR="00331A70" w:rsidRPr="00F8466A" w:rsidRDefault="00331A70" w:rsidP="001820B4">
            <w:pPr>
              <w:spacing w:before="60" w:after="60"/>
              <w:rPr>
                <w:bCs/>
                <w:color w:val="auto"/>
                <w:lang w:val="ro-RO"/>
              </w:rPr>
            </w:pPr>
            <w:r w:rsidRPr="00F8466A">
              <w:rPr>
                <w:bCs/>
                <w:color w:val="auto"/>
                <w:lang w:val="ro-RO"/>
              </w:rPr>
              <w:t>41.2.</w:t>
            </w:r>
            <w:r w:rsidR="00EE587A">
              <w:rPr>
                <w:bCs/>
                <w:color w:val="auto"/>
                <w:lang w:val="ro-RO"/>
              </w:rPr>
              <w:t xml:space="preserve"> </w:t>
            </w:r>
            <w:r w:rsidRPr="00F8466A">
              <w:rPr>
                <w:bCs/>
                <w:color w:val="auto"/>
                <w:lang w:val="ro-RO"/>
              </w:rPr>
              <w:t>Organizarea acțiunilor de consolidare a relațiilor dintre membrii diasporei cu localitățile lor de origine din Republica Moldova</w:t>
            </w:r>
          </w:p>
        </w:tc>
        <w:tc>
          <w:tcPr>
            <w:tcW w:w="3638" w:type="dxa"/>
          </w:tcPr>
          <w:p w:rsidR="00331A70" w:rsidRPr="00F8466A" w:rsidRDefault="00331A70" w:rsidP="001820B4">
            <w:pPr>
              <w:spacing w:before="60"/>
              <w:rPr>
                <w:bCs/>
                <w:color w:val="auto"/>
                <w:lang w:val="ro-RO"/>
              </w:rPr>
            </w:pPr>
            <w:r w:rsidRPr="00F8466A">
              <w:rPr>
                <w:bCs/>
                <w:color w:val="auto"/>
                <w:lang w:val="ro-RO"/>
              </w:rPr>
              <w:t>1. Număr</w:t>
            </w:r>
            <w:r w:rsidR="00EE587A">
              <w:rPr>
                <w:bCs/>
                <w:color w:val="auto"/>
                <w:lang w:val="ro-RO"/>
              </w:rPr>
              <w:t>ul</w:t>
            </w:r>
            <w:r w:rsidRPr="00F8466A">
              <w:rPr>
                <w:bCs/>
                <w:color w:val="auto"/>
                <w:lang w:val="ro-RO"/>
              </w:rPr>
              <w:t xml:space="preserve"> de acț</w:t>
            </w:r>
            <w:r w:rsidR="00EE587A">
              <w:rPr>
                <w:bCs/>
                <w:color w:val="auto"/>
                <w:lang w:val="ro-RO"/>
              </w:rPr>
              <w:t>iuni organizate la nivel local</w:t>
            </w:r>
          </w:p>
          <w:p w:rsidR="00331A70" w:rsidRPr="00F8466A" w:rsidRDefault="00331A70" w:rsidP="001820B4">
            <w:pPr>
              <w:spacing w:before="60"/>
              <w:rPr>
                <w:bCs/>
                <w:color w:val="auto"/>
                <w:lang w:val="ro-RO"/>
              </w:rPr>
            </w:pPr>
          </w:p>
          <w:p w:rsidR="00331A70" w:rsidRPr="00F8466A" w:rsidRDefault="00331A70" w:rsidP="001820B4">
            <w:pPr>
              <w:spacing w:before="60" w:after="60"/>
              <w:rPr>
                <w:bCs/>
                <w:color w:val="auto"/>
                <w:lang w:val="ro-RO"/>
              </w:rPr>
            </w:pPr>
            <w:r w:rsidRPr="00F8466A">
              <w:rPr>
                <w:bCs/>
                <w:color w:val="auto"/>
                <w:lang w:val="ro-RO"/>
              </w:rPr>
              <w:t>2. Număr</w:t>
            </w:r>
            <w:r w:rsidR="00EE587A">
              <w:rPr>
                <w:bCs/>
                <w:color w:val="auto"/>
                <w:lang w:val="ro-RO"/>
              </w:rPr>
              <w:t>ul</w:t>
            </w:r>
            <w:r w:rsidRPr="00F8466A">
              <w:rPr>
                <w:bCs/>
                <w:color w:val="auto"/>
                <w:lang w:val="ro-RO"/>
              </w:rPr>
              <w:t xml:space="preserve"> de localități cuprinse cu evenimente</w:t>
            </w:r>
          </w:p>
        </w:tc>
        <w:tc>
          <w:tcPr>
            <w:tcW w:w="1665" w:type="dxa"/>
          </w:tcPr>
          <w:p w:rsidR="00331A70" w:rsidRPr="00F8466A" w:rsidRDefault="00331A70" w:rsidP="001820B4">
            <w:pPr>
              <w:spacing w:before="60" w:after="60"/>
              <w:rPr>
                <w:bCs/>
                <w:color w:val="auto"/>
                <w:lang w:val="ro-RO"/>
              </w:rPr>
            </w:pPr>
            <w:r w:rsidRPr="00F8466A">
              <w:rPr>
                <w:bCs/>
                <w:color w:val="auto"/>
                <w:lang w:val="ro-RO"/>
              </w:rPr>
              <w:t>Trimestrul III</w:t>
            </w:r>
          </w:p>
        </w:tc>
        <w:tc>
          <w:tcPr>
            <w:tcW w:w="3161" w:type="dxa"/>
          </w:tcPr>
          <w:p w:rsidR="00331A70" w:rsidRPr="00F8466A" w:rsidRDefault="00331A70" w:rsidP="00EE587A">
            <w:pPr>
              <w:rPr>
                <w:lang w:val="ro-RO"/>
              </w:rPr>
            </w:pPr>
            <w:r w:rsidRPr="00F8466A">
              <w:rPr>
                <w:lang w:val="ro-RO"/>
              </w:rPr>
              <w:t>1. Prezenț</w:t>
            </w:r>
            <w:r w:rsidR="00EE587A">
              <w:rPr>
                <w:lang w:val="ro-RO"/>
              </w:rPr>
              <w:t>a</w:t>
            </w:r>
            <w:r w:rsidRPr="00F8466A">
              <w:rPr>
                <w:lang w:val="ro-RO"/>
              </w:rPr>
              <w:t xml:space="preserve"> scăzută a reprezentanților diasporei la acțiunile organizate</w:t>
            </w:r>
          </w:p>
        </w:tc>
        <w:tc>
          <w:tcPr>
            <w:tcW w:w="2401" w:type="dxa"/>
            <w:vMerge/>
          </w:tcPr>
          <w:p w:rsidR="00331A70" w:rsidRPr="00F8466A" w:rsidRDefault="00331A70" w:rsidP="006670E8">
            <w:pPr>
              <w:rPr>
                <w:color w:val="auto"/>
                <w:lang w:val="ro-RO"/>
              </w:rPr>
            </w:pPr>
          </w:p>
        </w:tc>
      </w:tr>
      <w:tr w:rsidR="00331A70" w:rsidRPr="00666027" w:rsidTr="0020230B">
        <w:trPr>
          <w:trHeight w:val="332"/>
        </w:trPr>
        <w:tc>
          <w:tcPr>
            <w:tcW w:w="3921" w:type="dxa"/>
          </w:tcPr>
          <w:p w:rsidR="00331A70" w:rsidRPr="00F8466A" w:rsidRDefault="00331A70" w:rsidP="00EE587A">
            <w:pPr>
              <w:spacing w:before="60" w:after="60"/>
              <w:rPr>
                <w:bCs/>
                <w:color w:val="auto"/>
                <w:lang w:val="ro-RO"/>
              </w:rPr>
            </w:pPr>
            <w:r w:rsidRPr="00F8466A">
              <w:rPr>
                <w:bCs/>
                <w:color w:val="auto"/>
                <w:lang w:val="ro-RO"/>
              </w:rPr>
              <w:lastRenderedPageBreak/>
              <w:t>41.3.</w:t>
            </w:r>
            <w:r w:rsidR="00EE587A">
              <w:rPr>
                <w:bCs/>
                <w:color w:val="auto"/>
                <w:lang w:val="ro-RO"/>
              </w:rPr>
              <w:t xml:space="preserve"> </w:t>
            </w:r>
            <w:r w:rsidRPr="00F8466A">
              <w:rPr>
                <w:bCs/>
                <w:color w:val="auto"/>
                <w:lang w:val="ro-RO"/>
              </w:rPr>
              <w:t xml:space="preserve">Organizarea ediției a IV-a a programului Diaspora * Origini * Reveniri </w:t>
            </w:r>
            <w:r w:rsidR="00EE587A">
              <w:rPr>
                <w:bCs/>
                <w:color w:val="auto"/>
                <w:lang w:val="ro-RO"/>
              </w:rPr>
              <w:t>–</w:t>
            </w:r>
            <w:r w:rsidRPr="00F8466A">
              <w:rPr>
                <w:bCs/>
                <w:color w:val="auto"/>
                <w:lang w:val="ro-RO"/>
              </w:rPr>
              <w:t xml:space="preserve"> ,,DOR” pentru consolidarea legăturilor emoționale, culturale și de identitate a</w:t>
            </w:r>
            <w:r w:rsidR="00EE587A">
              <w:rPr>
                <w:bCs/>
                <w:color w:val="auto"/>
                <w:lang w:val="ro-RO"/>
              </w:rPr>
              <w:t>le</w:t>
            </w:r>
            <w:r w:rsidRPr="00F8466A">
              <w:rPr>
                <w:bCs/>
                <w:color w:val="auto"/>
                <w:lang w:val="ro-RO"/>
              </w:rPr>
              <w:t xml:space="preserve"> copiilor și tinerilor di</w:t>
            </w:r>
            <w:r w:rsidR="00797D54" w:rsidRPr="00F8466A">
              <w:rPr>
                <w:bCs/>
                <w:color w:val="auto"/>
                <w:lang w:val="ro-RO"/>
              </w:rPr>
              <w:t>n diaspora cu Republica Moldova</w:t>
            </w:r>
          </w:p>
        </w:tc>
        <w:tc>
          <w:tcPr>
            <w:tcW w:w="3638" w:type="dxa"/>
          </w:tcPr>
          <w:p w:rsidR="00331A70" w:rsidRPr="00F8466A" w:rsidRDefault="00331A70" w:rsidP="001820B4">
            <w:pPr>
              <w:spacing w:before="60" w:after="60"/>
              <w:rPr>
                <w:bCs/>
                <w:color w:val="auto"/>
                <w:lang w:val="ro-RO"/>
              </w:rPr>
            </w:pPr>
            <w:r w:rsidRPr="00F8466A">
              <w:rPr>
                <w:bCs/>
                <w:color w:val="auto"/>
                <w:lang w:val="ro-RO"/>
              </w:rPr>
              <w:t>1. Număr</w:t>
            </w:r>
            <w:r w:rsidR="00EE587A">
              <w:rPr>
                <w:bCs/>
                <w:color w:val="auto"/>
                <w:lang w:val="ro-RO"/>
              </w:rPr>
              <w:t>ul</w:t>
            </w:r>
            <w:r w:rsidRPr="00F8466A">
              <w:rPr>
                <w:bCs/>
                <w:color w:val="auto"/>
                <w:lang w:val="ro-RO"/>
              </w:rPr>
              <w:t xml:space="preserve"> de participanți la programul </w:t>
            </w:r>
            <w:r w:rsidR="00EE587A">
              <w:rPr>
                <w:bCs/>
                <w:color w:val="auto"/>
                <w:lang w:val="ro-RO"/>
              </w:rPr>
              <w:t>„</w:t>
            </w:r>
            <w:r w:rsidRPr="00F8466A">
              <w:rPr>
                <w:bCs/>
                <w:color w:val="auto"/>
                <w:lang w:val="ro-RO"/>
              </w:rPr>
              <w:t>DOR”</w:t>
            </w:r>
          </w:p>
          <w:p w:rsidR="00331A70" w:rsidRPr="00F8466A" w:rsidRDefault="00331A70" w:rsidP="001820B4">
            <w:pPr>
              <w:spacing w:before="60" w:after="60"/>
              <w:rPr>
                <w:bCs/>
                <w:color w:val="auto"/>
                <w:lang w:val="ro-RO"/>
              </w:rPr>
            </w:pPr>
          </w:p>
          <w:p w:rsidR="00331A70" w:rsidRPr="00F8466A" w:rsidRDefault="00331A70" w:rsidP="001820B4">
            <w:pPr>
              <w:spacing w:before="60" w:after="60"/>
              <w:rPr>
                <w:bCs/>
                <w:color w:val="auto"/>
                <w:lang w:val="ro-RO"/>
              </w:rPr>
            </w:pPr>
            <w:r w:rsidRPr="00F8466A">
              <w:rPr>
                <w:bCs/>
                <w:color w:val="auto"/>
                <w:lang w:val="ro-RO"/>
              </w:rPr>
              <w:t>2. Număr</w:t>
            </w:r>
            <w:r w:rsidR="00EE587A">
              <w:rPr>
                <w:bCs/>
                <w:color w:val="auto"/>
                <w:lang w:val="ro-RO"/>
              </w:rPr>
              <w:t>ul</w:t>
            </w:r>
            <w:r w:rsidRPr="00F8466A">
              <w:rPr>
                <w:bCs/>
                <w:color w:val="auto"/>
                <w:lang w:val="ro-RO"/>
              </w:rPr>
              <w:t xml:space="preserve"> de ateliere organizate</w:t>
            </w:r>
          </w:p>
        </w:tc>
        <w:tc>
          <w:tcPr>
            <w:tcW w:w="1665" w:type="dxa"/>
          </w:tcPr>
          <w:p w:rsidR="00331A70" w:rsidRPr="00F8466A" w:rsidRDefault="00331A70" w:rsidP="001820B4">
            <w:pPr>
              <w:spacing w:before="60" w:after="60"/>
              <w:rPr>
                <w:bCs/>
                <w:color w:val="auto"/>
                <w:lang w:val="ro-RO"/>
              </w:rPr>
            </w:pPr>
            <w:r w:rsidRPr="00F8466A">
              <w:rPr>
                <w:bCs/>
                <w:color w:val="auto"/>
                <w:lang w:val="ro-RO"/>
              </w:rPr>
              <w:t>Trimestrul III</w:t>
            </w:r>
          </w:p>
        </w:tc>
        <w:tc>
          <w:tcPr>
            <w:tcW w:w="3161" w:type="dxa"/>
          </w:tcPr>
          <w:p w:rsidR="00331A70" w:rsidRPr="00F8466A" w:rsidRDefault="00331A70" w:rsidP="001820B4">
            <w:pPr>
              <w:rPr>
                <w:lang w:val="ro-RO"/>
              </w:rPr>
            </w:pPr>
            <w:r w:rsidRPr="00F8466A">
              <w:rPr>
                <w:lang w:val="ro-RO"/>
              </w:rPr>
              <w:t>1. Număr</w:t>
            </w:r>
            <w:r w:rsidR="00EE587A">
              <w:rPr>
                <w:lang w:val="ro-RO"/>
              </w:rPr>
              <w:t>ul</w:t>
            </w:r>
            <w:r w:rsidRPr="00F8466A">
              <w:rPr>
                <w:lang w:val="ro-RO"/>
              </w:rPr>
              <w:t xml:space="preserve"> redus de participanți din diaspora care s-au înscris pentru participare </w:t>
            </w:r>
            <w:r w:rsidR="00EE587A">
              <w:rPr>
                <w:lang w:val="ro-RO"/>
              </w:rPr>
              <w:t xml:space="preserve">în cadrul </w:t>
            </w:r>
            <w:r w:rsidRPr="00F8466A">
              <w:rPr>
                <w:lang w:val="ro-RO"/>
              </w:rPr>
              <w:t>Programul</w:t>
            </w:r>
            <w:r w:rsidR="00EE587A">
              <w:rPr>
                <w:lang w:val="ro-RO"/>
              </w:rPr>
              <w:t>ui ,,DOR”</w:t>
            </w:r>
          </w:p>
          <w:p w:rsidR="00331A70" w:rsidRPr="00F8466A" w:rsidRDefault="00331A70" w:rsidP="001820B4">
            <w:pPr>
              <w:rPr>
                <w:lang w:val="ro-RO"/>
              </w:rPr>
            </w:pPr>
          </w:p>
          <w:p w:rsidR="00331A70" w:rsidRPr="00F8466A" w:rsidRDefault="00331A70" w:rsidP="00EE587A">
            <w:pPr>
              <w:rPr>
                <w:lang w:val="ro-RO"/>
              </w:rPr>
            </w:pPr>
            <w:r w:rsidRPr="00F8466A">
              <w:rPr>
                <w:lang w:val="ro-RO"/>
              </w:rPr>
              <w:t>2. Insuficienț</w:t>
            </w:r>
            <w:r w:rsidR="00EE587A">
              <w:rPr>
                <w:lang w:val="ro-RO"/>
              </w:rPr>
              <w:t xml:space="preserve">a resurselor </w:t>
            </w:r>
            <w:r w:rsidRPr="00F8466A">
              <w:rPr>
                <w:lang w:val="ro-RO"/>
              </w:rPr>
              <w:t xml:space="preserve">umane și financiare </w:t>
            </w:r>
          </w:p>
        </w:tc>
        <w:tc>
          <w:tcPr>
            <w:tcW w:w="2401" w:type="dxa"/>
            <w:vMerge/>
          </w:tcPr>
          <w:p w:rsidR="00331A70" w:rsidRPr="00F8466A" w:rsidRDefault="00331A70" w:rsidP="006670E8">
            <w:pPr>
              <w:rPr>
                <w:color w:val="auto"/>
                <w:lang w:val="ro-RO"/>
              </w:rPr>
            </w:pPr>
          </w:p>
        </w:tc>
      </w:tr>
      <w:tr w:rsidR="00331A70" w:rsidRPr="00666027" w:rsidTr="00A12130">
        <w:trPr>
          <w:trHeight w:val="332"/>
        </w:trPr>
        <w:tc>
          <w:tcPr>
            <w:tcW w:w="14786" w:type="dxa"/>
            <w:gridSpan w:val="5"/>
          </w:tcPr>
          <w:p w:rsidR="00331A70" w:rsidRPr="00F8466A" w:rsidRDefault="00331A70" w:rsidP="00331A70">
            <w:pPr>
              <w:rPr>
                <w:b/>
                <w:color w:val="auto"/>
                <w:lang w:val="ro-RO"/>
              </w:rPr>
            </w:pPr>
            <w:r w:rsidRPr="00F8466A">
              <w:rPr>
                <w:b/>
                <w:color w:val="auto"/>
                <w:lang w:val="ro-RO"/>
              </w:rPr>
              <w:t>Obiectivul nr.</w:t>
            </w:r>
            <w:r w:rsidR="00EE587A">
              <w:rPr>
                <w:b/>
                <w:color w:val="auto"/>
                <w:lang w:val="ro-RO"/>
              </w:rPr>
              <w:t xml:space="preserve"> </w:t>
            </w:r>
            <w:r w:rsidRPr="00F8466A">
              <w:rPr>
                <w:b/>
                <w:color w:val="auto"/>
                <w:lang w:val="ro-RO"/>
              </w:rPr>
              <w:t>42: Susţinerea şi consolidarea societăţii civile din diaspora Republicii Moldova</w:t>
            </w:r>
          </w:p>
        </w:tc>
      </w:tr>
      <w:tr w:rsidR="00331A70" w:rsidRPr="00666027" w:rsidTr="0020230B">
        <w:trPr>
          <w:trHeight w:val="332"/>
        </w:trPr>
        <w:tc>
          <w:tcPr>
            <w:tcW w:w="3921" w:type="dxa"/>
          </w:tcPr>
          <w:p w:rsidR="00331A70" w:rsidRPr="00F8466A" w:rsidRDefault="00331A70" w:rsidP="00C00BB3">
            <w:pPr>
              <w:rPr>
                <w:bCs/>
                <w:color w:val="auto"/>
                <w:lang w:val="ro-RO"/>
              </w:rPr>
            </w:pPr>
            <w:r w:rsidRPr="00F8466A">
              <w:rPr>
                <w:bCs/>
                <w:color w:val="auto"/>
                <w:lang w:val="ro-RO"/>
              </w:rPr>
              <w:t>42.1.</w:t>
            </w:r>
            <w:r w:rsidR="0042597A">
              <w:rPr>
                <w:bCs/>
                <w:color w:val="auto"/>
                <w:lang w:val="ro-RO"/>
              </w:rPr>
              <w:t xml:space="preserve"> </w:t>
            </w:r>
            <w:r w:rsidRPr="00F8466A">
              <w:rPr>
                <w:bCs/>
                <w:color w:val="auto"/>
                <w:lang w:val="ro-RO"/>
              </w:rPr>
              <w:t xml:space="preserve">Oferirea de suport asociațiilor, grupurilor și comunităților diasporei în vederea prestării serviciilor și organizării acțiunilor de </w:t>
            </w:r>
            <w:r w:rsidRPr="00F8466A">
              <w:rPr>
                <w:bCs/>
                <w:lang w:val="ro-RO"/>
              </w:rPr>
              <w:t>păstrare a identității naționale și a tradițiilor</w:t>
            </w:r>
          </w:p>
        </w:tc>
        <w:tc>
          <w:tcPr>
            <w:tcW w:w="3638" w:type="dxa"/>
          </w:tcPr>
          <w:p w:rsidR="00331A70" w:rsidRPr="00F8466A" w:rsidRDefault="00331A70" w:rsidP="00C00BB3">
            <w:pPr>
              <w:rPr>
                <w:color w:val="auto"/>
                <w:lang w:val="ro-RO"/>
              </w:rPr>
            </w:pPr>
            <w:r w:rsidRPr="00F8466A">
              <w:rPr>
                <w:color w:val="auto"/>
                <w:lang w:val="ro-RO"/>
              </w:rPr>
              <w:t>1. Număr</w:t>
            </w:r>
            <w:r w:rsidR="00CA5360">
              <w:rPr>
                <w:color w:val="auto"/>
                <w:lang w:val="ro-RO"/>
              </w:rPr>
              <w:t>ul</w:t>
            </w:r>
            <w:r w:rsidRPr="00F8466A">
              <w:rPr>
                <w:color w:val="auto"/>
                <w:lang w:val="ro-RO"/>
              </w:rPr>
              <w:t xml:space="preserve"> de asociații sau membri ai diasporei care au beneficiat de suport</w:t>
            </w:r>
          </w:p>
          <w:p w:rsidR="00331A70" w:rsidRPr="00F8466A" w:rsidRDefault="00331A70" w:rsidP="00C00BB3">
            <w:pPr>
              <w:rPr>
                <w:color w:val="auto"/>
                <w:lang w:val="ro-RO"/>
              </w:rPr>
            </w:pPr>
          </w:p>
          <w:p w:rsidR="00331A70" w:rsidRPr="00F8466A" w:rsidRDefault="00331A70" w:rsidP="00C00BB3">
            <w:pPr>
              <w:rPr>
                <w:color w:val="auto"/>
                <w:lang w:val="ro-RO"/>
              </w:rPr>
            </w:pPr>
            <w:r w:rsidRPr="00F8466A">
              <w:rPr>
                <w:color w:val="auto"/>
                <w:lang w:val="ro-RO"/>
              </w:rPr>
              <w:t>2. Număr</w:t>
            </w:r>
            <w:r w:rsidR="00CA5360">
              <w:rPr>
                <w:color w:val="auto"/>
                <w:lang w:val="ro-RO"/>
              </w:rPr>
              <w:t>ul</w:t>
            </w:r>
            <w:r w:rsidRPr="00F8466A">
              <w:rPr>
                <w:color w:val="auto"/>
                <w:lang w:val="ro-RO"/>
              </w:rPr>
              <w:t xml:space="preserve"> de acțiuni susținute</w:t>
            </w:r>
          </w:p>
        </w:tc>
        <w:tc>
          <w:tcPr>
            <w:tcW w:w="1665" w:type="dxa"/>
          </w:tcPr>
          <w:p w:rsidR="00331A70" w:rsidRPr="00F8466A" w:rsidRDefault="00331A70" w:rsidP="00C00BB3">
            <w:pPr>
              <w:rPr>
                <w:color w:val="auto"/>
                <w:lang w:val="ro-RO"/>
              </w:rPr>
            </w:pPr>
            <w:r w:rsidRPr="00F8466A">
              <w:rPr>
                <w:color w:val="auto"/>
                <w:lang w:val="ro-RO"/>
              </w:rPr>
              <w:t>Trimestrul IV</w:t>
            </w:r>
          </w:p>
        </w:tc>
        <w:tc>
          <w:tcPr>
            <w:tcW w:w="3161" w:type="dxa"/>
          </w:tcPr>
          <w:p w:rsidR="00331A70" w:rsidRPr="00F8466A" w:rsidRDefault="00331A70" w:rsidP="00C00BB3">
            <w:pPr>
              <w:rPr>
                <w:lang w:val="ro-RO"/>
              </w:rPr>
            </w:pPr>
            <w:r w:rsidRPr="00F8466A">
              <w:rPr>
                <w:lang w:val="ro-RO"/>
              </w:rPr>
              <w:t>1. Lipsa de interes din partea diasporei de a diversifica genul activităților și serviciilor prestate pentru cetățenii moldoveni de peste hotare</w:t>
            </w:r>
          </w:p>
          <w:p w:rsidR="00331A70" w:rsidRPr="00F8466A" w:rsidRDefault="00331A70" w:rsidP="00C00BB3">
            <w:pPr>
              <w:rPr>
                <w:lang w:val="ro-RO"/>
              </w:rPr>
            </w:pPr>
          </w:p>
          <w:p w:rsidR="00331A70" w:rsidRPr="00F8466A" w:rsidRDefault="00331A70" w:rsidP="00CA5360">
            <w:pPr>
              <w:rPr>
                <w:lang w:val="ro-RO"/>
              </w:rPr>
            </w:pPr>
            <w:r w:rsidRPr="00F8466A">
              <w:rPr>
                <w:lang w:val="ro-RO"/>
              </w:rPr>
              <w:t>2. Insuficienț</w:t>
            </w:r>
            <w:r w:rsidR="00CA5360">
              <w:rPr>
                <w:lang w:val="ro-RO"/>
              </w:rPr>
              <w:t>a</w:t>
            </w:r>
            <w:r w:rsidRPr="00F8466A">
              <w:rPr>
                <w:lang w:val="ro-RO"/>
              </w:rPr>
              <w:t xml:space="preserve"> resurse</w:t>
            </w:r>
            <w:r w:rsidR="00CA5360">
              <w:rPr>
                <w:lang w:val="ro-RO"/>
              </w:rPr>
              <w:t>lor</w:t>
            </w:r>
            <w:r w:rsidRPr="00F8466A">
              <w:rPr>
                <w:lang w:val="ro-RO"/>
              </w:rPr>
              <w:t xml:space="preserve"> umane necesare</w:t>
            </w:r>
          </w:p>
        </w:tc>
        <w:tc>
          <w:tcPr>
            <w:tcW w:w="2401" w:type="dxa"/>
            <w:vMerge w:val="restart"/>
          </w:tcPr>
          <w:p w:rsidR="00331A70" w:rsidRPr="00F8466A" w:rsidRDefault="00C00BB3" w:rsidP="006670E8">
            <w:pPr>
              <w:rPr>
                <w:color w:val="auto"/>
                <w:lang w:val="ro-RO"/>
              </w:rPr>
            </w:pPr>
            <w:r w:rsidRPr="00F8466A">
              <w:rPr>
                <w:color w:val="auto"/>
                <w:lang w:val="ro-RO"/>
              </w:rPr>
              <w:t>Biroul pentru relații cu diaspora</w:t>
            </w:r>
          </w:p>
        </w:tc>
      </w:tr>
      <w:tr w:rsidR="00331A70" w:rsidRPr="00666027" w:rsidTr="0020230B">
        <w:trPr>
          <w:trHeight w:val="332"/>
        </w:trPr>
        <w:tc>
          <w:tcPr>
            <w:tcW w:w="3921" w:type="dxa"/>
          </w:tcPr>
          <w:p w:rsidR="00331A70" w:rsidRPr="00F8466A" w:rsidRDefault="00331A70" w:rsidP="001820B4">
            <w:pPr>
              <w:spacing w:before="60" w:after="60"/>
              <w:rPr>
                <w:bCs/>
                <w:color w:val="auto"/>
                <w:lang w:val="ro-RO"/>
              </w:rPr>
            </w:pPr>
            <w:r w:rsidRPr="00F8466A">
              <w:rPr>
                <w:bCs/>
                <w:color w:val="auto"/>
                <w:lang w:val="ro-RO"/>
              </w:rPr>
              <w:t>42.2.</w:t>
            </w:r>
            <w:r w:rsidR="00CA5360">
              <w:rPr>
                <w:bCs/>
                <w:color w:val="auto"/>
                <w:lang w:val="ro-RO"/>
              </w:rPr>
              <w:t xml:space="preserve"> </w:t>
            </w:r>
            <w:r w:rsidRPr="00F8466A">
              <w:rPr>
                <w:bCs/>
                <w:color w:val="auto"/>
                <w:lang w:val="ro-RO"/>
              </w:rPr>
              <w:t>Asigurarea asociațiilor diasporei cu simboluri naționale, obiecte de artizanat, cărți și alte bunuri</w:t>
            </w:r>
          </w:p>
        </w:tc>
        <w:tc>
          <w:tcPr>
            <w:tcW w:w="3638" w:type="dxa"/>
          </w:tcPr>
          <w:p w:rsidR="00331A70" w:rsidRPr="00F8466A" w:rsidRDefault="00331A70" w:rsidP="00797D54">
            <w:pPr>
              <w:spacing w:before="60" w:after="60"/>
              <w:rPr>
                <w:bCs/>
                <w:color w:val="auto"/>
                <w:lang w:val="ro-RO"/>
              </w:rPr>
            </w:pPr>
            <w:r w:rsidRPr="00F8466A">
              <w:rPr>
                <w:bCs/>
                <w:color w:val="auto"/>
                <w:lang w:val="ro-RO"/>
              </w:rPr>
              <w:t>1. Număr</w:t>
            </w:r>
            <w:r w:rsidR="00CA5360">
              <w:rPr>
                <w:bCs/>
                <w:color w:val="auto"/>
                <w:lang w:val="ro-RO"/>
              </w:rPr>
              <w:t>ul</w:t>
            </w:r>
            <w:r w:rsidRPr="00F8466A">
              <w:rPr>
                <w:bCs/>
                <w:color w:val="auto"/>
                <w:lang w:val="ro-RO"/>
              </w:rPr>
              <w:t xml:space="preserve"> de asociații ale diasporei beneficiare</w:t>
            </w:r>
          </w:p>
        </w:tc>
        <w:tc>
          <w:tcPr>
            <w:tcW w:w="1665" w:type="dxa"/>
          </w:tcPr>
          <w:p w:rsidR="00331A70" w:rsidRPr="00F8466A" w:rsidRDefault="00331A70" w:rsidP="001820B4">
            <w:pPr>
              <w:spacing w:before="60" w:after="60"/>
              <w:rPr>
                <w:color w:val="auto"/>
                <w:lang w:val="ro-RO"/>
              </w:rPr>
            </w:pPr>
            <w:r w:rsidRPr="00F8466A">
              <w:rPr>
                <w:color w:val="auto"/>
                <w:lang w:val="ro-RO"/>
              </w:rPr>
              <w:t>Trimestrul IV</w:t>
            </w:r>
          </w:p>
        </w:tc>
        <w:tc>
          <w:tcPr>
            <w:tcW w:w="3161" w:type="dxa"/>
          </w:tcPr>
          <w:p w:rsidR="00331A70" w:rsidRPr="00F8466A" w:rsidRDefault="00331A70" w:rsidP="001820B4">
            <w:pPr>
              <w:rPr>
                <w:lang w:val="ro-RO"/>
              </w:rPr>
            </w:pPr>
            <w:r w:rsidRPr="00F8466A">
              <w:rPr>
                <w:lang w:val="ro-RO"/>
              </w:rPr>
              <w:t>1. Interes</w:t>
            </w:r>
            <w:r w:rsidR="00CA5360">
              <w:rPr>
                <w:lang w:val="ro-RO"/>
              </w:rPr>
              <w:t>ul</w:t>
            </w:r>
            <w:r w:rsidRPr="00F8466A">
              <w:rPr>
                <w:lang w:val="ro-RO"/>
              </w:rPr>
              <w:t xml:space="preserve"> scăzut al diasporei în relația cu statul de origine</w:t>
            </w:r>
          </w:p>
          <w:p w:rsidR="00331A70" w:rsidRPr="00F8466A" w:rsidRDefault="00331A70" w:rsidP="001820B4">
            <w:pPr>
              <w:rPr>
                <w:lang w:val="ro-RO"/>
              </w:rPr>
            </w:pPr>
          </w:p>
          <w:p w:rsidR="00331A70" w:rsidRPr="00F8466A" w:rsidRDefault="00331A70" w:rsidP="001820B4">
            <w:pPr>
              <w:rPr>
                <w:lang w:val="ro-RO"/>
              </w:rPr>
            </w:pPr>
            <w:r w:rsidRPr="00F8466A">
              <w:rPr>
                <w:lang w:val="ro-RO"/>
              </w:rPr>
              <w:t>2. Insuficiența mijloacelor financiare necesare pentru expedierea bunurilor în diaspora</w:t>
            </w:r>
          </w:p>
        </w:tc>
        <w:tc>
          <w:tcPr>
            <w:tcW w:w="2401" w:type="dxa"/>
            <w:vMerge/>
          </w:tcPr>
          <w:p w:rsidR="00331A70" w:rsidRPr="00F8466A" w:rsidRDefault="00331A70" w:rsidP="006670E8">
            <w:pPr>
              <w:rPr>
                <w:color w:val="auto"/>
                <w:lang w:val="ro-RO"/>
              </w:rPr>
            </w:pPr>
          </w:p>
        </w:tc>
      </w:tr>
      <w:tr w:rsidR="00331A70" w:rsidRPr="00666027" w:rsidTr="0020230B">
        <w:trPr>
          <w:trHeight w:val="332"/>
        </w:trPr>
        <w:tc>
          <w:tcPr>
            <w:tcW w:w="3921" w:type="dxa"/>
          </w:tcPr>
          <w:p w:rsidR="00331A70" w:rsidRPr="00F8466A" w:rsidRDefault="00331A70" w:rsidP="001820B4">
            <w:pPr>
              <w:spacing w:before="60" w:after="60"/>
              <w:rPr>
                <w:bCs/>
                <w:color w:val="auto"/>
                <w:lang w:val="ro-RO"/>
              </w:rPr>
            </w:pPr>
            <w:r w:rsidRPr="00F8466A">
              <w:rPr>
                <w:bCs/>
                <w:color w:val="auto"/>
                <w:lang w:val="ro-RO"/>
              </w:rPr>
              <w:t>42.3.</w:t>
            </w:r>
            <w:r w:rsidR="00CA5360">
              <w:rPr>
                <w:bCs/>
                <w:color w:val="auto"/>
                <w:lang w:val="ro-RO"/>
              </w:rPr>
              <w:t xml:space="preserve"> </w:t>
            </w:r>
            <w:r w:rsidRPr="00F8466A">
              <w:rPr>
                <w:bCs/>
                <w:color w:val="auto"/>
                <w:lang w:val="ro-RO"/>
              </w:rPr>
              <w:t xml:space="preserve">Consolidarea capacităților </w:t>
            </w:r>
            <w:r w:rsidRPr="00F8466A">
              <w:rPr>
                <w:bCs/>
                <w:lang w:val="ro-RO"/>
              </w:rPr>
              <w:t>asociațiilor și a</w:t>
            </w:r>
            <w:r w:rsidR="00CA5360">
              <w:rPr>
                <w:bCs/>
                <w:lang w:val="ro-RO"/>
              </w:rPr>
              <w:t>le</w:t>
            </w:r>
            <w:r w:rsidRPr="00F8466A">
              <w:rPr>
                <w:bCs/>
                <w:lang w:val="ro-RO"/>
              </w:rPr>
              <w:t xml:space="preserve"> grupurilor de inițiativă ale</w:t>
            </w:r>
            <w:r w:rsidRPr="00F8466A">
              <w:rPr>
                <w:bCs/>
                <w:color w:val="auto"/>
                <w:lang w:val="ro-RO"/>
              </w:rPr>
              <w:t xml:space="preserve"> diasporei</w:t>
            </w:r>
          </w:p>
        </w:tc>
        <w:tc>
          <w:tcPr>
            <w:tcW w:w="3638" w:type="dxa"/>
          </w:tcPr>
          <w:p w:rsidR="00331A70" w:rsidRPr="00F8466A" w:rsidRDefault="00331A70" w:rsidP="00797D54">
            <w:pPr>
              <w:rPr>
                <w:bCs/>
                <w:lang w:val="ro-RO"/>
              </w:rPr>
            </w:pPr>
            <w:r w:rsidRPr="00F8466A">
              <w:rPr>
                <w:color w:val="auto"/>
                <w:lang w:val="ro-RO"/>
              </w:rPr>
              <w:t>1. Număr</w:t>
            </w:r>
            <w:r w:rsidR="00CA5360">
              <w:rPr>
                <w:color w:val="auto"/>
                <w:lang w:val="ro-RO"/>
              </w:rPr>
              <w:t>ul</w:t>
            </w:r>
            <w:r w:rsidRPr="00F8466A">
              <w:rPr>
                <w:color w:val="auto"/>
                <w:lang w:val="ro-RO"/>
              </w:rPr>
              <w:t xml:space="preserve"> de </w:t>
            </w:r>
            <w:r w:rsidRPr="00F8466A">
              <w:rPr>
                <w:bCs/>
                <w:lang w:val="ro-RO"/>
              </w:rPr>
              <w:t>acțiuni organizate</w:t>
            </w:r>
          </w:p>
          <w:p w:rsidR="00331A70" w:rsidRPr="00F8466A" w:rsidRDefault="00331A70" w:rsidP="00797D54">
            <w:pPr>
              <w:rPr>
                <w:bCs/>
                <w:lang w:val="ro-RO"/>
              </w:rPr>
            </w:pPr>
          </w:p>
          <w:p w:rsidR="00331A70" w:rsidRPr="00F8466A" w:rsidRDefault="00331A70" w:rsidP="00797D54">
            <w:pPr>
              <w:rPr>
                <w:color w:val="auto"/>
                <w:lang w:val="ro-RO"/>
              </w:rPr>
            </w:pPr>
            <w:r w:rsidRPr="00F8466A">
              <w:rPr>
                <w:color w:val="auto"/>
                <w:lang w:val="ro-RO"/>
              </w:rPr>
              <w:t>2. Număr</w:t>
            </w:r>
            <w:r w:rsidR="00CA5360">
              <w:rPr>
                <w:color w:val="auto"/>
                <w:lang w:val="ro-RO"/>
              </w:rPr>
              <w:t>ul</w:t>
            </w:r>
            <w:r w:rsidRPr="00F8466A">
              <w:rPr>
                <w:color w:val="auto"/>
                <w:lang w:val="ro-RO"/>
              </w:rPr>
              <w:t xml:space="preserve"> de participanți</w:t>
            </w:r>
          </w:p>
        </w:tc>
        <w:tc>
          <w:tcPr>
            <w:tcW w:w="1665" w:type="dxa"/>
          </w:tcPr>
          <w:p w:rsidR="00331A70" w:rsidRPr="00F8466A" w:rsidRDefault="00331A70" w:rsidP="001820B4">
            <w:pPr>
              <w:spacing w:before="60" w:after="60"/>
              <w:rPr>
                <w:color w:val="auto"/>
                <w:lang w:val="ro-RO"/>
              </w:rPr>
            </w:pPr>
            <w:r w:rsidRPr="00F8466A">
              <w:rPr>
                <w:color w:val="auto"/>
                <w:lang w:val="ro-RO"/>
              </w:rPr>
              <w:t>Trimestrul IV</w:t>
            </w:r>
          </w:p>
        </w:tc>
        <w:tc>
          <w:tcPr>
            <w:tcW w:w="3161" w:type="dxa"/>
          </w:tcPr>
          <w:p w:rsidR="00331A70" w:rsidRPr="00F8466A" w:rsidRDefault="00331A70" w:rsidP="001820B4">
            <w:pPr>
              <w:rPr>
                <w:lang w:val="ro-RO"/>
              </w:rPr>
            </w:pPr>
            <w:r w:rsidRPr="00F8466A">
              <w:rPr>
                <w:lang w:val="ro-RO"/>
              </w:rPr>
              <w:t>1. Tematicile identificate nu acoperă pe d</w:t>
            </w:r>
            <w:r w:rsidR="00CA5360">
              <w:rPr>
                <w:lang w:val="ro-RO"/>
              </w:rPr>
              <w:t>eplin necesitățile de instruire</w:t>
            </w:r>
          </w:p>
          <w:p w:rsidR="00331A70" w:rsidRPr="00F8466A" w:rsidRDefault="00331A70" w:rsidP="001820B4">
            <w:pPr>
              <w:rPr>
                <w:lang w:val="ro-RO"/>
              </w:rPr>
            </w:pPr>
          </w:p>
          <w:p w:rsidR="00331A70" w:rsidRPr="00F8466A" w:rsidRDefault="00331A70" w:rsidP="001820B4">
            <w:pPr>
              <w:rPr>
                <w:lang w:val="ro-RO"/>
              </w:rPr>
            </w:pPr>
            <w:r w:rsidRPr="00F8466A">
              <w:rPr>
                <w:lang w:val="ro-RO"/>
              </w:rPr>
              <w:t>2. Interes</w:t>
            </w:r>
            <w:r w:rsidR="00CA5360">
              <w:rPr>
                <w:lang w:val="ro-RO"/>
              </w:rPr>
              <w:t>ul</w:t>
            </w:r>
            <w:r w:rsidRPr="00F8466A">
              <w:rPr>
                <w:lang w:val="ro-RO"/>
              </w:rPr>
              <w:t xml:space="preserve"> scăzut al liderilor din diaspora pentru instruire și participare la atelierele de </w:t>
            </w:r>
            <w:r w:rsidRPr="00F8466A">
              <w:rPr>
                <w:lang w:val="ro-RO"/>
              </w:rPr>
              <w:lastRenderedPageBreak/>
              <w:t>lucru</w:t>
            </w:r>
          </w:p>
        </w:tc>
        <w:tc>
          <w:tcPr>
            <w:tcW w:w="2401" w:type="dxa"/>
            <w:vMerge/>
          </w:tcPr>
          <w:p w:rsidR="00331A70" w:rsidRPr="00F8466A" w:rsidRDefault="00331A70" w:rsidP="006670E8">
            <w:pPr>
              <w:rPr>
                <w:color w:val="auto"/>
                <w:lang w:val="ro-RO"/>
              </w:rPr>
            </w:pPr>
          </w:p>
        </w:tc>
      </w:tr>
      <w:tr w:rsidR="00331A70" w:rsidRPr="00666027" w:rsidTr="001820B4">
        <w:trPr>
          <w:trHeight w:val="332"/>
        </w:trPr>
        <w:tc>
          <w:tcPr>
            <w:tcW w:w="14786" w:type="dxa"/>
            <w:gridSpan w:val="5"/>
          </w:tcPr>
          <w:p w:rsidR="00331A70" w:rsidRPr="00F8466A" w:rsidRDefault="00331A70" w:rsidP="006670E8">
            <w:pPr>
              <w:rPr>
                <w:b/>
                <w:color w:val="auto"/>
                <w:lang w:val="ro-RO"/>
              </w:rPr>
            </w:pPr>
            <w:r w:rsidRPr="00F8466A">
              <w:rPr>
                <w:b/>
                <w:color w:val="auto"/>
                <w:lang w:val="ro-RO"/>
              </w:rPr>
              <w:lastRenderedPageBreak/>
              <w:t>Obiectivul nr.</w:t>
            </w:r>
            <w:r w:rsidR="00CA5360">
              <w:rPr>
                <w:b/>
                <w:color w:val="auto"/>
                <w:lang w:val="ro-RO"/>
              </w:rPr>
              <w:t xml:space="preserve"> </w:t>
            </w:r>
            <w:r w:rsidRPr="00F8466A">
              <w:rPr>
                <w:b/>
                <w:color w:val="auto"/>
                <w:lang w:val="ro-RO"/>
              </w:rPr>
              <w:t>43: Dezvoltarea continuă a comunicării și dialogului cu diaspora</w:t>
            </w:r>
          </w:p>
        </w:tc>
      </w:tr>
      <w:tr w:rsidR="00331A70" w:rsidRPr="00666027" w:rsidTr="0020230B">
        <w:trPr>
          <w:trHeight w:val="332"/>
        </w:trPr>
        <w:tc>
          <w:tcPr>
            <w:tcW w:w="3921" w:type="dxa"/>
          </w:tcPr>
          <w:p w:rsidR="00331A70" w:rsidRPr="00F8466A" w:rsidRDefault="00331A70" w:rsidP="001820B4">
            <w:pPr>
              <w:spacing w:before="60" w:after="60"/>
              <w:rPr>
                <w:bCs/>
                <w:color w:val="auto"/>
                <w:lang w:val="ro-RO"/>
              </w:rPr>
            </w:pPr>
            <w:r w:rsidRPr="00F8466A">
              <w:rPr>
                <w:bCs/>
                <w:color w:val="auto"/>
                <w:lang w:val="ro-RO"/>
              </w:rPr>
              <w:t>43.1.</w:t>
            </w:r>
            <w:r w:rsidR="00CA5360">
              <w:rPr>
                <w:bCs/>
                <w:color w:val="auto"/>
                <w:lang w:val="ro-RO"/>
              </w:rPr>
              <w:t xml:space="preserve"> </w:t>
            </w:r>
            <w:r w:rsidRPr="00F8466A">
              <w:rPr>
                <w:bCs/>
                <w:color w:val="auto"/>
                <w:lang w:val="ro-RO"/>
              </w:rPr>
              <w:t>Gestionarea paginilor web dedicate programelor pentru diasporă</w:t>
            </w:r>
          </w:p>
        </w:tc>
        <w:tc>
          <w:tcPr>
            <w:tcW w:w="3638" w:type="dxa"/>
          </w:tcPr>
          <w:p w:rsidR="00331A70" w:rsidRPr="00F8466A" w:rsidRDefault="00331A70" w:rsidP="00797D54">
            <w:pPr>
              <w:rPr>
                <w:bCs/>
                <w:lang w:val="ro-RO"/>
              </w:rPr>
            </w:pPr>
            <w:r w:rsidRPr="00F8466A">
              <w:rPr>
                <w:bCs/>
                <w:lang w:val="ro-RO"/>
              </w:rPr>
              <w:t>1. Număr</w:t>
            </w:r>
            <w:r w:rsidR="00CA5360">
              <w:rPr>
                <w:bCs/>
                <w:lang w:val="ro-RO"/>
              </w:rPr>
              <w:t>ul</w:t>
            </w:r>
            <w:r w:rsidR="004652A1">
              <w:rPr>
                <w:bCs/>
                <w:lang w:val="ro-RO"/>
              </w:rPr>
              <w:t xml:space="preserve"> de pagini web funcționale</w:t>
            </w:r>
          </w:p>
          <w:p w:rsidR="00331A70" w:rsidRPr="00F8466A" w:rsidRDefault="00331A70" w:rsidP="001820B4">
            <w:pPr>
              <w:jc w:val="both"/>
              <w:rPr>
                <w:bCs/>
                <w:lang w:val="ro-RO"/>
              </w:rPr>
            </w:pPr>
          </w:p>
          <w:p w:rsidR="00331A70" w:rsidRPr="00F8466A" w:rsidRDefault="00331A70" w:rsidP="00797D54">
            <w:pPr>
              <w:rPr>
                <w:color w:val="auto"/>
                <w:lang w:val="ro-RO"/>
              </w:rPr>
            </w:pPr>
            <w:r w:rsidRPr="00F8466A">
              <w:rPr>
                <w:bCs/>
                <w:lang w:val="ro-RO"/>
              </w:rPr>
              <w:t>2. Număr</w:t>
            </w:r>
            <w:r w:rsidR="004652A1">
              <w:rPr>
                <w:bCs/>
                <w:lang w:val="ro-RO"/>
              </w:rPr>
              <w:t>ul</w:t>
            </w:r>
            <w:r w:rsidRPr="00F8466A">
              <w:rPr>
                <w:bCs/>
                <w:lang w:val="ro-RO"/>
              </w:rPr>
              <w:t xml:space="preserve"> de vizitatori unici ai paginilor web</w:t>
            </w:r>
          </w:p>
        </w:tc>
        <w:tc>
          <w:tcPr>
            <w:tcW w:w="1665" w:type="dxa"/>
          </w:tcPr>
          <w:p w:rsidR="00331A70" w:rsidRPr="00F8466A" w:rsidRDefault="00331A70" w:rsidP="001820B4">
            <w:pPr>
              <w:spacing w:before="60" w:after="60"/>
              <w:rPr>
                <w:color w:val="auto"/>
                <w:lang w:val="ro-RO"/>
              </w:rPr>
            </w:pPr>
            <w:r w:rsidRPr="00F8466A">
              <w:rPr>
                <w:color w:val="auto"/>
                <w:lang w:val="ro-RO"/>
              </w:rPr>
              <w:t>Trimestrul IV</w:t>
            </w:r>
          </w:p>
        </w:tc>
        <w:tc>
          <w:tcPr>
            <w:tcW w:w="3161" w:type="dxa"/>
          </w:tcPr>
          <w:p w:rsidR="00331A70" w:rsidRPr="00F8466A" w:rsidRDefault="00331A70" w:rsidP="001820B4">
            <w:pPr>
              <w:rPr>
                <w:lang w:val="ro-RO"/>
              </w:rPr>
            </w:pPr>
            <w:r w:rsidRPr="00F8466A">
              <w:rPr>
                <w:lang w:val="ro-RO"/>
              </w:rPr>
              <w:t>1. Posibile</w:t>
            </w:r>
            <w:r w:rsidR="004652A1">
              <w:rPr>
                <w:lang w:val="ro-RO"/>
              </w:rPr>
              <w:t>le</w:t>
            </w:r>
            <w:r w:rsidRPr="00F8466A">
              <w:rPr>
                <w:lang w:val="ro-RO"/>
              </w:rPr>
              <w:t xml:space="preserve"> defecțiuni tehnice în funcționalitatea paginilor web</w:t>
            </w:r>
          </w:p>
        </w:tc>
        <w:tc>
          <w:tcPr>
            <w:tcW w:w="2401" w:type="dxa"/>
            <w:vMerge w:val="restart"/>
          </w:tcPr>
          <w:p w:rsidR="00331A70" w:rsidRPr="00F8466A" w:rsidRDefault="00331A70" w:rsidP="006670E8">
            <w:pPr>
              <w:rPr>
                <w:color w:val="auto"/>
                <w:lang w:val="ro-RO"/>
              </w:rPr>
            </w:pPr>
            <w:r w:rsidRPr="00F8466A">
              <w:rPr>
                <w:color w:val="auto"/>
                <w:lang w:val="ro-RO"/>
              </w:rPr>
              <w:t>Biroul pentru relații cu diaspora</w:t>
            </w:r>
          </w:p>
        </w:tc>
      </w:tr>
      <w:tr w:rsidR="00331A70" w:rsidRPr="00666027" w:rsidTr="0020230B">
        <w:trPr>
          <w:trHeight w:val="332"/>
        </w:trPr>
        <w:tc>
          <w:tcPr>
            <w:tcW w:w="3921" w:type="dxa"/>
          </w:tcPr>
          <w:p w:rsidR="00331A70" w:rsidRPr="00F8466A" w:rsidRDefault="00331A70" w:rsidP="00CA5360">
            <w:pPr>
              <w:spacing w:before="60" w:after="60"/>
              <w:rPr>
                <w:bCs/>
                <w:color w:val="auto"/>
                <w:lang w:val="ro-RO"/>
              </w:rPr>
            </w:pPr>
            <w:r w:rsidRPr="00F8466A">
              <w:rPr>
                <w:bCs/>
                <w:lang w:val="ro-RO"/>
              </w:rPr>
              <w:t>43.2.</w:t>
            </w:r>
            <w:r w:rsidR="00CA5360">
              <w:rPr>
                <w:bCs/>
                <w:lang w:val="ro-RO"/>
              </w:rPr>
              <w:t xml:space="preserve"> </w:t>
            </w:r>
            <w:r w:rsidRPr="00F8466A">
              <w:rPr>
                <w:bCs/>
                <w:lang w:val="ro-RO"/>
              </w:rPr>
              <w:t xml:space="preserve">Realizarea comunicării dintre Republica Moldova și </w:t>
            </w:r>
            <w:r w:rsidR="00CA5360">
              <w:rPr>
                <w:bCs/>
                <w:lang w:val="ro-RO"/>
              </w:rPr>
              <w:t>d</w:t>
            </w:r>
            <w:r w:rsidRPr="00F8466A">
              <w:rPr>
                <w:bCs/>
                <w:lang w:val="ro-RO"/>
              </w:rPr>
              <w:t>iaspora</w:t>
            </w:r>
          </w:p>
        </w:tc>
        <w:tc>
          <w:tcPr>
            <w:tcW w:w="3638" w:type="dxa"/>
          </w:tcPr>
          <w:p w:rsidR="00331A70" w:rsidRPr="00F8466A" w:rsidRDefault="00331A70" w:rsidP="001820B4">
            <w:pPr>
              <w:rPr>
                <w:color w:val="auto"/>
                <w:lang w:val="ro-RO"/>
              </w:rPr>
            </w:pPr>
            <w:r w:rsidRPr="00F8466A">
              <w:rPr>
                <w:lang w:val="ro-RO"/>
              </w:rPr>
              <w:t xml:space="preserve">1. </w:t>
            </w:r>
            <w:r w:rsidRPr="00F8466A">
              <w:rPr>
                <w:color w:val="auto"/>
                <w:lang w:val="ro-RO"/>
              </w:rPr>
              <w:t>Numărul de comunica</w:t>
            </w:r>
            <w:r w:rsidR="004652A1">
              <w:rPr>
                <w:color w:val="auto"/>
                <w:lang w:val="ro-RO"/>
              </w:rPr>
              <w:t>te de presă și informații emise</w:t>
            </w:r>
          </w:p>
          <w:p w:rsidR="00331A70" w:rsidRPr="00F8466A" w:rsidRDefault="00331A70" w:rsidP="001820B4">
            <w:pPr>
              <w:rPr>
                <w:color w:val="auto"/>
                <w:lang w:val="ro-RO"/>
              </w:rPr>
            </w:pPr>
          </w:p>
          <w:p w:rsidR="00331A70" w:rsidRPr="00F8466A" w:rsidRDefault="00331A70" w:rsidP="004652A1">
            <w:pPr>
              <w:rPr>
                <w:color w:val="auto"/>
                <w:lang w:val="ro-RO"/>
              </w:rPr>
            </w:pPr>
            <w:r w:rsidRPr="00F8466A">
              <w:rPr>
                <w:color w:val="auto"/>
                <w:lang w:val="ro-RO"/>
              </w:rPr>
              <w:t>2. Baza de date a aparițiilor în mass</w:t>
            </w:r>
            <w:r w:rsidR="004652A1">
              <w:rPr>
                <w:color w:val="auto"/>
                <w:lang w:val="ro-RO"/>
              </w:rPr>
              <w:t>-</w:t>
            </w:r>
            <w:r w:rsidRPr="00F8466A">
              <w:rPr>
                <w:color w:val="auto"/>
                <w:lang w:val="ro-RO"/>
              </w:rPr>
              <w:t>media a analizelor, articolelor și interviurilor publicate</w:t>
            </w:r>
          </w:p>
        </w:tc>
        <w:tc>
          <w:tcPr>
            <w:tcW w:w="1665" w:type="dxa"/>
          </w:tcPr>
          <w:p w:rsidR="00331A70" w:rsidRPr="00F8466A" w:rsidRDefault="00331A70" w:rsidP="001820B4">
            <w:pPr>
              <w:spacing w:before="60" w:after="60"/>
              <w:rPr>
                <w:color w:val="auto"/>
                <w:lang w:val="ro-RO"/>
              </w:rPr>
            </w:pPr>
            <w:r w:rsidRPr="00F8466A">
              <w:rPr>
                <w:color w:val="auto"/>
                <w:lang w:val="ro-RO"/>
              </w:rPr>
              <w:t>Trimestrul IV</w:t>
            </w:r>
          </w:p>
        </w:tc>
        <w:tc>
          <w:tcPr>
            <w:tcW w:w="3161" w:type="dxa"/>
          </w:tcPr>
          <w:p w:rsidR="00331A70" w:rsidRPr="00F8466A" w:rsidRDefault="00331A70" w:rsidP="001820B4">
            <w:pPr>
              <w:rPr>
                <w:lang w:val="ro-RO"/>
              </w:rPr>
            </w:pPr>
            <w:r w:rsidRPr="00F8466A">
              <w:rPr>
                <w:lang w:val="ro-RO"/>
              </w:rPr>
              <w:t>1. Insuficienţ</w:t>
            </w:r>
            <w:r w:rsidR="00526B14">
              <w:rPr>
                <w:lang w:val="ro-RO"/>
              </w:rPr>
              <w:t>a</w:t>
            </w:r>
            <w:r w:rsidRPr="00F8466A">
              <w:rPr>
                <w:lang w:val="ro-RO"/>
              </w:rPr>
              <w:t xml:space="preserve"> resurse</w:t>
            </w:r>
            <w:r w:rsidR="00526B14">
              <w:rPr>
                <w:lang w:val="ro-RO"/>
              </w:rPr>
              <w:t>lor</w:t>
            </w:r>
            <w:r w:rsidRPr="00F8466A">
              <w:rPr>
                <w:lang w:val="ro-RO"/>
              </w:rPr>
              <w:t xml:space="preserve"> umane şi financiare necesare</w:t>
            </w:r>
          </w:p>
          <w:p w:rsidR="00331A70" w:rsidRPr="00F8466A" w:rsidRDefault="00331A70" w:rsidP="001820B4">
            <w:pPr>
              <w:rPr>
                <w:lang w:val="ro-RO"/>
              </w:rPr>
            </w:pPr>
          </w:p>
          <w:p w:rsidR="00331A70" w:rsidRPr="00F8466A" w:rsidRDefault="00C00BB3" w:rsidP="00526B14">
            <w:pPr>
              <w:rPr>
                <w:lang w:val="ro-RO"/>
              </w:rPr>
            </w:pPr>
            <w:r w:rsidRPr="00F8466A">
              <w:rPr>
                <w:lang w:val="ro-RO"/>
              </w:rPr>
              <w:t>2. Nepreluarea de că</w:t>
            </w:r>
            <w:r w:rsidR="00331A70" w:rsidRPr="00F8466A">
              <w:rPr>
                <w:lang w:val="ro-RO"/>
              </w:rPr>
              <w:t>tre mass</w:t>
            </w:r>
            <w:r w:rsidR="00526B14">
              <w:rPr>
                <w:lang w:val="ro-RO"/>
              </w:rPr>
              <w:t>-</w:t>
            </w:r>
            <w:r w:rsidR="00331A70" w:rsidRPr="00F8466A">
              <w:rPr>
                <w:lang w:val="ro-RO"/>
              </w:rPr>
              <w:t>media a comunicatelor emise</w:t>
            </w:r>
          </w:p>
        </w:tc>
        <w:tc>
          <w:tcPr>
            <w:tcW w:w="2401" w:type="dxa"/>
            <w:vMerge/>
          </w:tcPr>
          <w:p w:rsidR="00331A70" w:rsidRPr="00F8466A" w:rsidRDefault="00331A70" w:rsidP="006670E8">
            <w:pPr>
              <w:rPr>
                <w:color w:val="auto"/>
                <w:lang w:val="ro-RO"/>
              </w:rPr>
            </w:pPr>
          </w:p>
        </w:tc>
      </w:tr>
    </w:tbl>
    <w:p w:rsidR="00BA4E11" w:rsidRPr="00F8466A" w:rsidRDefault="00BA4E11" w:rsidP="00E70DFE">
      <w:pPr>
        <w:spacing w:after="0" w:line="240" w:lineRule="auto"/>
        <w:jc w:val="center"/>
        <w:rPr>
          <w:b/>
          <w:color w:val="auto"/>
          <w:lang w:val="ro-RO"/>
        </w:rPr>
      </w:pPr>
    </w:p>
    <w:p w:rsidR="002F119D" w:rsidRPr="00F8466A" w:rsidRDefault="002F119D"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p w:rsidR="00331A70" w:rsidRPr="00F8466A" w:rsidRDefault="00331A70" w:rsidP="00E70DFE">
      <w:pPr>
        <w:spacing w:after="0" w:line="240" w:lineRule="auto"/>
        <w:jc w:val="center"/>
        <w:rPr>
          <w:b/>
          <w:color w:val="auto"/>
          <w:lang w:val="ro-RO"/>
        </w:rPr>
      </w:pPr>
    </w:p>
    <w:sectPr w:rsidR="00331A70" w:rsidRPr="00F8466A" w:rsidSect="009E199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31DA3"/>
    <w:multiLevelType w:val="multilevel"/>
    <w:tmpl w:val="7004E714"/>
    <w:lvl w:ilvl="0">
      <w:start w:val="1"/>
      <w:numFmt w:val="decimal"/>
      <w:lvlText w:val="%1."/>
      <w:lvlJc w:val="left"/>
      <w:pPr>
        <w:ind w:left="540" w:hanging="540"/>
      </w:pPr>
      <w:rPr>
        <w:rFonts w:hint="default"/>
        <w:color w:val="auto"/>
      </w:rPr>
    </w:lvl>
    <w:lvl w:ilvl="1">
      <w:start w:val="6"/>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1D2F4309"/>
    <w:multiLevelType w:val="hybridMultilevel"/>
    <w:tmpl w:val="FC165F3A"/>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DFD4883"/>
    <w:multiLevelType w:val="hybridMultilevel"/>
    <w:tmpl w:val="19C4CDC0"/>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1761E91"/>
    <w:multiLevelType w:val="multilevel"/>
    <w:tmpl w:val="297CE5A6"/>
    <w:lvl w:ilvl="0">
      <w:start w:val="2"/>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nsid w:val="4BBB001A"/>
    <w:multiLevelType w:val="multilevel"/>
    <w:tmpl w:val="1B18E242"/>
    <w:lvl w:ilvl="0">
      <w:start w:val="1"/>
      <w:numFmt w:val="decimal"/>
      <w:lvlText w:val="%1."/>
      <w:lvlJc w:val="left"/>
      <w:pPr>
        <w:ind w:left="540" w:hanging="540"/>
      </w:pPr>
      <w:rPr>
        <w:rFonts w:hint="default"/>
      </w:rPr>
    </w:lvl>
    <w:lvl w:ilvl="1">
      <w:start w:val="4"/>
      <w:numFmt w:val="decimal"/>
      <w:lvlText w:val="%1.%2."/>
      <w:lvlJc w:val="left"/>
      <w:pPr>
        <w:ind w:left="675"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5">
    <w:nsid w:val="4F43782F"/>
    <w:multiLevelType w:val="hybridMultilevel"/>
    <w:tmpl w:val="F09642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77578ED"/>
    <w:multiLevelType w:val="multilevel"/>
    <w:tmpl w:val="BD1A3AD8"/>
    <w:lvl w:ilvl="0">
      <w:start w:val="1"/>
      <w:numFmt w:val="decimal"/>
      <w:lvlText w:val="%1."/>
      <w:lvlJc w:val="left"/>
      <w:pPr>
        <w:ind w:left="540" w:hanging="540"/>
      </w:pPr>
      <w:rPr>
        <w:rFonts w:hint="default"/>
      </w:rPr>
    </w:lvl>
    <w:lvl w:ilvl="1">
      <w:start w:val="8"/>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7">
    <w:nsid w:val="65121CF3"/>
    <w:multiLevelType w:val="hybridMultilevel"/>
    <w:tmpl w:val="E7B82EB4"/>
    <w:lvl w:ilvl="0" w:tplc="101ECEFE">
      <w:start w:val="1"/>
      <w:numFmt w:val="lowerLetter"/>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79B61B1"/>
    <w:multiLevelType w:val="hybridMultilevel"/>
    <w:tmpl w:val="0EB6B09C"/>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9D43E66"/>
    <w:multiLevelType w:val="multilevel"/>
    <w:tmpl w:val="06E61836"/>
    <w:lvl w:ilvl="0">
      <w:start w:val="1"/>
      <w:numFmt w:val="decimal"/>
      <w:lvlText w:val="%1."/>
      <w:lvlJc w:val="left"/>
      <w:pPr>
        <w:ind w:left="540" w:hanging="540"/>
      </w:pPr>
      <w:rPr>
        <w:rFonts w:hint="default"/>
      </w:rPr>
    </w:lvl>
    <w:lvl w:ilvl="1">
      <w:start w:val="7"/>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10">
    <w:nsid w:val="706111D2"/>
    <w:multiLevelType w:val="hybridMultilevel"/>
    <w:tmpl w:val="CB24984E"/>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68E7E78"/>
    <w:multiLevelType w:val="hybridMultilevel"/>
    <w:tmpl w:val="FBE40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25395E"/>
    <w:multiLevelType w:val="hybridMultilevel"/>
    <w:tmpl w:val="809078B0"/>
    <w:lvl w:ilvl="0" w:tplc="C5C2537E">
      <w:start w:val="1"/>
      <w:numFmt w:val="lowerLetter"/>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nsid w:val="7F1A6747"/>
    <w:multiLevelType w:val="hybridMultilevel"/>
    <w:tmpl w:val="43D80610"/>
    <w:lvl w:ilvl="0" w:tplc="EFDA2A0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11"/>
  </w:num>
  <w:num w:numId="6">
    <w:abstractNumId w:val="13"/>
  </w:num>
  <w:num w:numId="7">
    <w:abstractNumId w:val="3"/>
  </w:num>
  <w:num w:numId="8">
    <w:abstractNumId w:val="0"/>
  </w:num>
  <w:num w:numId="9">
    <w:abstractNumId w:val="9"/>
  </w:num>
  <w:num w:numId="10">
    <w:abstractNumId w:val="6"/>
  </w:num>
  <w:num w:numId="11">
    <w:abstractNumId w:val="4"/>
  </w:num>
  <w:num w:numId="12">
    <w:abstractNumId w:val="5"/>
  </w:num>
  <w:num w:numId="13">
    <w:abstractNumId w:val="1"/>
  </w:num>
  <w:num w:numId="14">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9E199E"/>
    <w:rsid w:val="00002A15"/>
    <w:rsid w:val="00012DDD"/>
    <w:rsid w:val="00020EEF"/>
    <w:rsid w:val="00030E6E"/>
    <w:rsid w:val="00035FF2"/>
    <w:rsid w:val="000509B5"/>
    <w:rsid w:val="000559F3"/>
    <w:rsid w:val="00073D6D"/>
    <w:rsid w:val="0007747E"/>
    <w:rsid w:val="00090E61"/>
    <w:rsid w:val="000A1FE2"/>
    <w:rsid w:val="000A20D7"/>
    <w:rsid w:val="000A23A7"/>
    <w:rsid w:val="000C7441"/>
    <w:rsid w:val="000C790A"/>
    <w:rsid w:val="000F3568"/>
    <w:rsid w:val="000F501C"/>
    <w:rsid w:val="000F5E0E"/>
    <w:rsid w:val="0010166A"/>
    <w:rsid w:val="001040B2"/>
    <w:rsid w:val="00114CBD"/>
    <w:rsid w:val="001261E2"/>
    <w:rsid w:val="00131621"/>
    <w:rsid w:val="00154979"/>
    <w:rsid w:val="00177AFA"/>
    <w:rsid w:val="001820B4"/>
    <w:rsid w:val="00184731"/>
    <w:rsid w:val="001A62A8"/>
    <w:rsid w:val="001B0101"/>
    <w:rsid w:val="001B3A93"/>
    <w:rsid w:val="001B586E"/>
    <w:rsid w:val="001B7567"/>
    <w:rsid w:val="001C31E7"/>
    <w:rsid w:val="001C4D43"/>
    <w:rsid w:val="001F0EBD"/>
    <w:rsid w:val="0020230B"/>
    <w:rsid w:val="002165D0"/>
    <w:rsid w:val="002250E6"/>
    <w:rsid w:val="00225CF6"/>
    <w:rsid w:val="00256CFF"/>
    <w:rsid w:val="00265818"/>
    <w:rsid w:val="00270491"/>
    <w:rsid w:val="0027230D"/>
    <w:rsid w:val="00280B5D"/>
    <w:rsid w:val="002955B8"/>
    <w:rsid w:val="00295C82"/>
    <w:rsid w:val="002B2E4B"/>
    <w:rsid w:val="002B4A1B"/>
    <w:rsid w:val="002B6F40"/>
    <w:rsid w:val="002C134A"/>
    <w:rsid w:val="002C65E7"/>
    <w:rsid w:val="002D2783"/>
    <w:rsid w:val="002E6348"/>
    <w:rsid w:val="002F119D"/>
    <w:rsid w:val="002F1FA8"/>
    <w:rsid w:val="00302548"/>
    <w:rsid w:val="003105AE"/>
    <w:rsid w:val="003122FE"/>
    <w:rsid w:val="00314CF2"/>
    <w:rsid w:val="00317478"/>
    <w:rsid w:val="003178E3"/>
    <w:rsid w:val="003179B3"/>
    <w:rsid w:val="00324C45"/>
    <w:rsid w:val="00331A70"/>
    <w:rsid w:val="00332463"/>
    <w:rsid w:val="003411C7"/>
    <w:rsid w:val="0034303D"/>
    <w:rsid w:val="00344BC0"/>
    <w:rsid w:val="003473E6"/>
    <w:rsid w:val="00360EFD"/>
    <w:rsid w:val="0037017E"/>
    <w:rsid w:val="00370D10"/>
    <w:rsid w:val="00376F5A"/>
    <w:rsid w:val="0038282B"/>
    <w:rsid w:val="00382C21"/>
    <w:rsid w:val="00383813"/>
    <w:rsid w:val="00392275"/>
    <w:rsid w:val="00396CB5"/>
    <w:rsid w:val="00396E14"/>
    <w:rsid w:val="003A41A9"/>
    <w:rsid w:val="003A74ED"/>
    <w:rsid w:val="003A7A91"/>
    <w:rsid w:val="003B5111"/>
    <w:rsid w:val="003D0BDC"/>
    <w:rsid w:val="003D2295"/>
    <w:rsid w:val="003E02F1"/>
    <w:rsid w:val="003E46B0"/>
    <w:rsid w:val="003F5AEB"/>
    <w:rsid w:val="003F5F1F"/>
    <w:rsid w:val="00405C33"/>
    <w:rsid w:val="004109C1"/>
    <w:rsid w:val="00411435"/>
    <w:rsid w:val="004177DC"/>
    <w:rsid w:val="00422C34"/>
    <w:rsid w:val="00425117"/>
    <w:rsid w:val="0042597A"/>
    <w:rsid w:val="00440040"/>
    <w:rsid w:val="00440C70"/>
    <w:rsid w:val="00445BF1"/>
    <w:rsid w:val="00450EA4"/>
    <w:rsid w:val="004516EC"/>
    <w:rsid w:val="00451BC9"/>
    <w:rsid w:val="004652A1"/>
    <w:rsid w:val="00465858"/>
    <w:rsid w:val="00483FE4"/>
    <w:rsid w:val="00485E63"/>
    <w:rsid w:val="004865E9"/>
    <w:rsid w:val="0049376D"/>
    <w:rsid w:val="0049392E"/>
    <w:rsid w:val="00493E83"/>
    <w:rsid w:val="00495CA6"/>
    <w:rsid w:val="00496E10"/>
    <w:rsid w:val="004A30D7"/>
    <w:rsid w:val="004A4161"/>
    <w:rsid w:val="004A6E9D"/>
    <w:rsid w:val="004B1737"/>
    <w:rsid w:val="004B64EB"/>
    <w:rsid w:val="004C041C"/>
    <w:rsid w:val="004C4478"/>
    <w:rsid w:val="004C4EF8"/>
    <w:rsid w:val="004D1C5D"/>
    <w:rsid w:val="004D5F3E"/>
    <w:rsid w:val="004D63F7"/>
    <w:rsid w:val="004E4784"/>
    <w:rsid w:val="005018BE"/>
    <w:rsid w:val="00510970"/>
    <w:rsid w:val="00512258"/>
    <w:rsid w:val="00512B5D"/>
    <w:rsid w:val="00526B14"/>
    <w:rsid w:val="00545170"/>
    <w:rsid w:val="00546565"/>
    <w:rsid w:val="0054726D"/>
    <w:rsid w:val="0055060C"/>
    <w:rsid w:val="00551BF9"/>
    <w:rsid w:val="0056427F"/>
    <w:rsid w:val="00574B1F"/>
    <w:rsid w:val="00580AE9"/>
    <w:rsid w:val="00593964"/>
    <w:rsid w:val="0059502F"/>
    <w:rsid w:val="0059535C"/>
    <w:rsid w:val="005B324F"/>
    <w:rsid w:val="005B35A3"/>
    <w:rsid w:val="005E0545"/>
    <w:rsid w:val="005E2C02"/>
    <w:rsid w:val="005E380D"/>
    <w:rsid w:val="005E3EB4"/>
    <w:rsid w:val="005E58D9"/>
    <w:rsid w:val="005F2AC6"/>
    <w:rsid w:val="00606879"/>
    <w:rsid w:val="006070EB"/>
    <w:rsid w:val="00611847"/>
    <w:rsid w:val="006314B9"/>
    <w:rsid w:val="00637740"/>
    <w:rsid w:val="0064548F"/>
    <w:rsid w:val="0064549C"/>
    <w:rsid w:val="006648DE"/>
    <w:rsid w:val="00666027"/>
    <w:rsid w:val="006660F7"/>
    <w:rsid w:val="006670E8"/>
    <w:rsid w:val="00667C06"/>
    <w:rsid w:val="0067004D"/>
    <w:rsid w:val="006906B0"/>
    <w:rsid w:val="00692A6D"/>
    <w:rsid w:val="006A0A32"/>
    <w:rsid w:val="006A22AD"/>
    <w:rsid w:val="006B5120"/>
    <w:rsid w:val="006C07A0"/>
    <w:rsid w:val="006E76F3"/>
    <w:rsid w:val="006F0A0D"/>
    <w:rsid w:val="007001C1"/>
    <w:rsid w:val="00704C28"/>
    <w:rsid w:val="00711882"/>
    <w:rsid w:val="007172F0"/>
    <w:rsid w:val="00735B48"/>
    <w:rsid w:val="00735B55"/>
    <w:rsid w:val="007452CC"/>
    <w:rsid w:val="00746D08"/>
    <w:rsid w:val="00751CB3"/>
    <w:rsid w:val="007572A3"/>
    <w:rsid w:val="00757A0B"/>
    <w:rsid w:val="007660D3"/>
    <w:rsid w:val="00766A12"/>
    <w:rsid w:val="00773397"/>
    <w:rsid w:val="00780786"/>
    <w:rsid w:val="00793554"/>
    <w:rsid w:val="00797D54"/>
    <w:rsid w:val="007A51B8"/>
    <w:rsid w:val="007A625A"/>
    <w:rsid w:val="007B1780"/>
    <w:rsid w:val="007C19A9"/>
    <w:rsid w:val="007C3568"/>
    <w:rsid w:val="007C45B7"/>
    <w:rsid w:val="007D17EF"/>
    <w:rsid w:val="007D1A9C"/>
    <w:rsid w:val="007E008C"/>
    <w:rsid w:val="007E76C5"/>
    <w:rsid w:val="007F0375"/>
    <w:rsid w:val="007F44F5"/>
    <w:rsid w:val="00802C48"/>
    <w:rsid w:val="00802F7B"/>
    <w:rsid w:val="00806FDC"/>
    <w:rsid w:val="0080798C"/>
    <w:rsid w:val="00807D61"/>
    <w:rsid w:val="00812979"/>
    <w:rsid w:val="00816A55"/>
    <w:rsid w:val="00827CCF"/>
    <w:rsid w:val="008360D1"/>
    <w:rsid w:val="00840403"/>
    <w:rsid w:val="008569E5"/>
    <w:rsid w:val="00861A9F"/>
    <w:rsid w:val="00865BE1"/>
    <w:rsid w:val="0087605F"/>
    <w:rsid w:val="00876FDA"/>
    <w:rsid w:val="00880942"/>
    <w:rsid w:val="00882BA7"/>
    <w:rsid w:val="00883201"/>
    <w:rsid w:val="00887AAA"/>
    <w:rsid w:val="008A016A"/>
    <w:rsid w:val="008E26D9"/>
    <w:rsid w:val="008E326A"/>
    <w:rsid w:val="008F5B6A"/>
    <w:rsid w:val="008F5BCB"/>
    <w:rsid w:val="008F62DC"/>
    <w:rsid w:val="00902CCF"/>
    <w:rsid w:val="00903A40"/>
    <w:rsid w:val="0090785E"/>
    <w:rsid w:val="0091160D"/>
    <w:rsid w:val="009152B6"/>
    <w:rsid w:val="00915822"/>
    <w:rsid w:val="00921CDC"/>
    <w:rsid w:val="00925723"/>
    <w:rsid w:val="00936BE8"/>
    <w:rsid w:val="009410B9"/>
    <w:rsid w:val="00943523"/>
    <w:rsid w:val="00947A3A"/>
    <w:rsid w:val="0096100E"/>
    <w:rsid w:val="0096779C"/>
    <w:rsid w:val="00985D83"/>
    <w:rsid w:val="009861BB"/>
    <w:rsid w:val="00986552"/>
    <w:rsid w:val="00992817"/>
    <w:rsid w:val="00993302"/>
    <w:rsid w:val="00995570"/>
    <w:rsid w:val="009A5DB4"/>
    <w:rsid w:val="009A7179"/>
    <w:rsid w:val="009B2B87"/>
    <w:rsid w:val="009B4553"/>
    <w:rsid w:val="009C0E9A"/>
    <w:rsid w:val="009C1772"/>
    <w:rsid w:val="009C28C6"/>
    <w:rsid w:val="009C5469"/>
    <w:rsid w:val="009D162E"/>
    <w:rsid w:val="009D6F5A"/>
    <w:rsid w:val="009D7F00"/>
    <w:rsid w:val="009E199E"/>
    <w:rsid w:val="009F063D"/>
    <w:rsid w:val="009F1A6C"/>
    <w:rsid w:val="009F7E69"/>
    <w:rsid w:val="00A1143F"/>
    <w:rsid w:val="00A12130"/>
    <w:rsid w:val="00A20812"/>
    <w:rsid w:val="00A31220"/>
    <w:rsid w:val="00A34760"/>
    <w:rsid w:val="00A370D6"/>
    <w:rsid w:val="00A46D53"/>
    <w:rsid w:val="00A473E2"/>
    <w:rsid w:val="00A70B8A"/>
    <w:rsid w:val="00A75864"/>
    <w:rsid w:val="00A813C3"/>
    <w:rsid w:val="00A900B7"/>
    <w:rsid w:val="00A97218"/>
    <w:rsid w:val="00AA2222"/>
    <w:rsid w:val="00AA5666"/>
    <w:rsid w:val="00AB1140"/>
    <w:rsid w:val="00AB7BD6"/>
    <w:rsid w:val="00AD10D5"/>
    <w:rsid w:val="00AE16B5"/>
    <w:rsid w:val="00AE2B6E"/>
    <w:rsid w:val="00AE6690"/>
    <w:rsid w:val="00AF037D"/>
    <w:rsid w:val="00B0793F"/>
    <w:rsid w:val="00B07A0E"/>
    <w:rsid w:val="00B13738"/>
    <w:rsid w:val="00B25BB4"/>
    <w:rsid w:val="00B40091"/>
    <w:rsid w:val="00B43E02"/>
    <w:rsid w:val="00B44A24"/>
    <w:rsid w:val="00B451C5"/>
    <w:rsid w:val="00B5071C"/>
    <w:rsid w:val="00B5485E"/>
    <w:rsid w:val="00B5792D"/>
    <w:rsid w:val="00B61B60"/>
    <w:rsid w:val="00B666BD"/>
    <w:rsid w:val="00B86CE3"/>
    <w:rsid w:val="00B92EC7"/>
    <w:rsid w:val="00B953C3"/>
    <w:rsid w:val="00B9773E"/>
    <w:rsid w:val="00BA3EA6"/>
    <w:rsid w:val="00BA4E11"/>
    <w:rsid w:val="00BA6426"/>
    <w:rsid w:val="00BC1CBC"/>
    <w:rsid w:val="00BC3DD4"/>
    <w:rsid w:val="00BD044E"/>
    <w:rsid w:val="00BD42DC"/>
    <w:rsid w:val="00BE050B"/>
    <w:rsid w:val="00BE3199"/>
    <w:rsid w:val="00BF6266"/>
    <w:rsid w:val="00BF76FE"/>
    <w:rsid w:val="00C00BB3"/>
    <w:rsid w:val="00C00CE8"/>
    <w:rsid w:val="00C067DA"/>
    <w:rsid w:val="00C147D1"/>
    <w:rsid w:val="00C2312C"/>
    <w:rsid w:val="00C30F8E"/>
    <w:rsid w:val="00C4233F"/>
    <w:rsid w:val="00C443D1"/>
    <w:rsid w:val="00C5369D"/>
    <w:rsid w:val="00C56622"/>
    <w:rsid w:val="00C61910"/>
    <w:rsid w:val="00C658BB"/>
    <w:rsid w:val="00C73D88"/>
    <w:rsid w:val="00C76533"/>
    <w:rsid w:val="00CA5360"/>
    <w:rsid w:val="00CB5AF5"/>
    <w:rsid w:val="00CB7E55"/>
    <w:rsid w:val="00CC4BFD"/>
    <w:rsid w:val="00CC5380"/>
    <w:rsid w:val="00CD12BC"/>
    <w:rsid w:val="00CE56BB"/>
    <w:rsid w:val="00D0250F"/>
    <w:rsid w:val="00D125E8"/>
    <w:rsid w:val="00D15F6B"/>
    <w:rsid w:val="00D21D48"/>
    <w:rsid w:val="00D272ED"/>
    <w:rsid w:val="00D413EA"/>
    <w:rsid w:val="00D42D12"/>
    <w:rsid w:val="00D60B36"/>
    <w:rsid w:val="00D77D39"/>
    <w:rsid w:val="00D911BE"/>
    <w:rsid w:val="00D91855"/>
    <w:rsid w:val="00DA0672"/>
    <w:rsid w:val="00DB3BFD"/>
    <w:rsid w:val="00DB5A95"/>
    <w:rsid w:val="00DC4B64"/>
    <w:rsid w:val="00DD728E"/>
    <w:rsid w:val="00DE2B7F"/>
    <w:rsid w:val="00DE4D3E"/>
    <w:rsid w:val="00DF1D1F"/>
    <w:rsid w:val="00E00B2D"/>
    <w:rsid w:val="00E00C68"/>
    <w:rsid w:val="00E21A44"/>
    <w:rsid w:val="00E32E76"/>
    <w:rsid w:val="00E44405"/>
    <w:rsid w:val="00E56531"/>
    <w:rsid w:val="00E61FFC"/>
    <w:rsid w:val="00E70DFE"/>
    <w:rsid w:val="00E715AE"/>
    <w:rsid w:val="00E83CFD"/>
    <w:rsid w:val="00E845FE"/>
    <w:rsid w:val="00E918FA"/>
    <w:rsid w:val="00E9703C"/>
    <w:rsid w:val="00EA7309"/>
    <w:rsid w:val="00EB31ED"/>
    <w:rsid w:val="00EB5455"/>
    <w:rsid w:val="00EB78CC"/>
    <w:rsid w:val="00EC3D61"/>
    <w:rsid w:val="00EC557C"/>
    <w:rsid w:val="00EE0E74"/>
    <w:rsid w:val="00EE2DB7"/>
    <w:rsid w:val="00EE587A"/>
    <w:rsid w:val="00EF67B9"/>
    <w:rsid w:val="00F03918"/>
    <w:rsid w:val="00F15803"/>
    <w:rsid w:val="00F25CDC"/>
    <w:rsid w:val="00F34F7A"/>
    <w:rsid w:val="00F352F9"/>
    <w:rsid w:val="00F40BA5"/>
    <w:rsid w:val="00F52509"/>
    <w:rsid w:val="00F52849"/>
    <w:rsid w:val="00F54897"/>
    <w:rsid w:val="00F61138"/>
    <w:rsid w:val="00F65771"/>
    <w:rsid w:val="00F66B06"/>
    <w:rsid w:val="00F75692"/>
    <w:rsid w:val="00F829C1"/>
    <w:rsid w:val="00F83D4A"/>
    <w:rsid w:val="00F8466A"/>
    <w:rsid w:val="00F86341"/>
    <w:rsid w:val="00F95850"/>
    <w:rsid w:val="00FA355C"/>
    <w:rsid w:val="00FA6294"/>
    <w:rsid w:val="00FB3A09"/>
    <w:rsid w:val="00FD3BF9"/>
    <w:rsid w:val="00FD731A"/>
    <w:rsid w:val="00FE0CC6"/>
    <w:rsid w:val="00FE4999"/>
    <w:rsid w:val="00FE5C30"/>
    <w:rsid w:val="00FE764A"/>
    <w:rsid w:val="00FF1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8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99E"/>
    <w:pPr>
      <w:spacing w:after="0" w:line="240" w:lineRule="auto"/>
    </w:pPr>
  </w:style>
  <w:style w:type="table" w:styleId="TableGrid">
    <w:name w:val="Table Grid"/>
    <w:basedOn w:val="TableNormal"/>
    <w:uiPriority w:val="59"/>
    <w:rsid w:val="009E1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
    <w:name w:val="cb"/>
    <w:basedOn w:val="Normal"/>
    <w:rsid w:val="000559F3"/>
    <w:pPr>
      <w:spacing w:after="0" w:line="240" w:lineRule="auto"/>
      <w:jc w:val="center"/>
    </w:pPr>
    <w:rPr>
      <w:rFonts w:eastAsia="Times New Roman"/>
      <w:b/>
      <w:bCs/>
      <w:color w:val="auto"/>
      <w:lang w:eastAsia="ru-RU"/>
    </w:rPr>
  </w:style>
  <w:style w:type="character" w:styleId="Hyperlink">
    <w:name w:val="Hyperlink"/>
    <w:uiPriority w:val="99"/>
    <w:unhideWhenUsed/>
    <w:rsid w:val="000559F3"/>
    <w:rPr>
      <w:color w:val="0563C1"/>
      <w:u w:val="single"/>
    </w:rPr>
  </w:style>
  <w:style w:type="paragraph" w:styleId="ListParagraph">
    <w:name w:val="List Paragraph"/>
    <w:basedOn w:val="Normal"/>
    <w:uiPriority w:val="34"/>
    <w:qFormat/>
    <w:rsid w:val="000559F3"/>
    <w:pPr>
      <w:ind w:left="720"/>
      <w:contextualSpacing/>
    </w:pPr>
    <w:rPr>
      <w:rFonts w:ascii="Calibri" w:eastAsia="Calibri" w:hAnsi="Calibri"/>
      <w:color w:val="auto"/>
      <w:sz w:val="22"/>
      <w:szCs w:val="22"/>
      <w:lang w:val="sq-AL"/>
    </w:rPr>
  </w:style>
  <w:style w:type="paragraph" w:customStyle="1" w:styleId="Normal1">
    <w:name w:val="Normal1"/>
    <w:rsid w:val="00611847"/>
    <w:pPr>
      <w:spacing w:after="0"/>
    </w:pPr>
    <w:rPr>
      <w:rFonts w:ascii="Arial" w:eastAsia="Arial" w:hAnsi="Arial" w:cs="Arial"/>
      <w:color w:val="000000"/>
      <w:sz w:val="22"/>
      <w:szCs w:val="22"/>
      <w:lang w:val="en-US"/>
    </w:rPr>
  </w:style>
  <w:style w:type="paragraph" w:customStyle="1" w:styleId="cn">
    <w:name w:val="cn"/>
    <w:basedOn w:val="Normal"/>
    <w:rsid w:val="00766A12"/>
    <w:pPr>
      <w:spacing w:after="0" w:line="240" w:lineRule="auto"/>
      <w:jc w:val="center"/>
    </w:pPr>
    <w:rPr>
      <w:rFonts w:eastAsia="Times New Roman"/>
      <w:color w:val="auto"/>
      <w:lang w:eastAsia="ru-RU"/>
    </w:rPr>
  </w:style>
  <w:style w:type="paragraph" w:styleId="BalloonText">
    <w:name w:val="Balloon Text"/>
    <w:basedOn w:val="Normal"/>
    <w:link w:val="BalloonTextChar"/>
    <w:semiHidden/>
    <w:rsid w:val="00AE2B6E"/>
    <w:pPr>
      <w:spacing w:after="0" w:line="240" w:lineRule="auto"/>
      <w:ind w:firstLine="720"/>
      <w:jc w:val="both"/>
    </w:pPr>
    <w:rPr>
      <w:rFonts w:ascii="Tahoma" w:eastAsia="Times New Roman" w:hAnsi="Tahoma" w:cs="Tahoma"/>
      <w:color w:val="auto"/>
      <w:sz w:val="16"/>
      <w:szCs w:val="16"/>
      <w:lang w:val="ro-RO" w:eastAsia="ru-RU"/>
    </w:rPr>
  </w:style>
  <w:style w:type="character" w:customStyle="1" w:styleId="BalloonTextChar">
    <w:name w:val="Balloon Text Char"/>
    <w:basedOn w:val="DefaultParagraphFont"/>
    <w:link w:val="BalloonText"/>
    <w:semiHidden/>
    <w:rsid w:val="00AE2B6E"/>
    <w:rPr>
      <w:rFonts w:ascii="Tahoma" w:eastAsia="Times New Roman" w:hAnsi="Tahoma" w:cs="Tahoma"/>
      <w:color w:val="auto"/>
      <w:sz w:val="16"/>
      <w:szCs w:val="16"/>
      <w:lang w:val="ro-RO" w:eastAsia="ru-RU"/>
    </w:rPr>
  </w:style>
  <w:style w:type="paragraph" w:customStyle="1" w:styleId="1">
    <w:name w:val="Знак1"/>
    <w:basedOn w:val="Normal"/>
    <w:rsid w:val="00E32E76"/>
    <w:pPr>
      <w:spacing w:after="160" w:line="240" w:lineRule="exact"/>
    </w:pPr>
    <w:rPr>
      <w:rFonts w:ascii="Arial" w:eastAsia="Batang" w:hAnsi="Arial" w:cs="Arial"/>
      <w:color w:val="auto"/>
      <w:sz w:val="20"/>
      <w:szCs w:val="20"/>
      <w:lang w:val="ro-MO"/>
    </w:rPr>
  </w:style>
  <w:style w:type="paragraph" w:styleId="Header">
    <w:name w:val="header"/>
    <w:basedOn w:val="Normal"/>
    <w:link w:val="HeaderChar"/>
    <w:uiPriority w:val="99"/>
    <w:unhideWhenUsed/>
    <w:rsid w:val="009861BB"/>
    <w:pPr>
      <w:tabs>
        <w:tab w:val="center" w:pos="4844"/>
        <w:tab w:val="right" w:pos="9689"/>
      </w:tabs>
      <w:spacing w:after="0" w:line="240" w:lineRule="auto"/>
    </w:pPr>
    <w:rPr>
      <w:rFonts w:ascii="Calibri" w:eastAsia="Calibri" w:hAnsi="Calibri"/>
      <w:color w:val="auto"/>
      <w:sz w:val="22"/>
      <w:szCs w:val="22"/>
      <w:lang w:val="sq-AL"/>
    </w:rPr>
  </w:style>
  <w:style w:type="character" w:customStyle="1" w:styleId="HeaderChar">
    <w:name w:val="Header Char"/>
    <w:basedOn w:val="DefaultParagraphFont"/>
    <w:link w:val="Header"/>
    <w:uiPriority w:val="99"/>
    <w:rsid w:val="009861BB"/>
    <w:rPr>
      <w:rFonts w:ascii="Calibri" w:eastAsia="Calibri" w:hAnsi="Calibri"/>
      <w:color w:val="auto"/>
      <w:sz w:val="22"/>
      <w:szCs w:val="22"/>
      <w:lang w:val="sq-AL"/>
    </w:rPr>
  </w:style>
  <w:style w:type="paragraph" w:customStyle="1" w:styleId="rg">
    <w:name w:val="rg"/>
    <w:basedOn w:val="Normal"/>
    <w:rsid w:val="001F0EBD"/>
    <w:pPr>
      <w:spacing w:after="0" w:line="240" w:lineRule="auto"/>
      <w:jc w:val="right"/>
    </w:pPr>
    <w:rPr>
      <w:rFonts w:eastAsia="Times New Roman"/>
      <w:color w:val="auto"/>
      <w:lang w:eastAsia="ru-RU"/>
    </w:rPr>
  </w:style>
  <w:style w:type="character" w:styleId="CommentReference">
    <w:name w:val="annotation reference"/>
    <w:basedOn w:val="DefaultParagraphFont"/>
    <w:uiPriority w:val="99"/>
    <w:semiHidden/>
    <w:unhideWhenUsed/>
    <w:rsid w:val="007C3568"/>
    <w:rPr>
      <w:sz w:val="16"/>
      <w:szCs w:val="16"/>
    </w:rPr>
  </w:style>
  <w:style w:type="paragraph" w:styleId="CommentText">
    <w:name w:val="annotation text"/>
    <w:basedOn w:val="Normal"/>
    <w:link w:val="CommentTextChar"/>
    <w:uiPriority w:val="99"/>
    <w:semiHidden/>
    <w:unhideWhenUsed/>
    <w:rsid w:val="007C3568"/>
    <w:pPr>
      <w:spacing w:line="240" w:lineRule="auto"/>
    </w:pPr>
    <w:rPr>
      <w:sz w:val="20"/>
      <w:szCs w:val="20"/>
    </w:rPr>
  </w:style>
  <w:style w:type="character" w:customStyle="1" w:styleId="CommentTextChar">
    <w:name w:val="Comment Text Char"/>
    <w:basedOn w:val="DefaultParagraphFont"/>
    <w:link w:val="CommentText"/>
    <w:uiPriority w:val="99"/>
    <w:semiHidden/>
    <w:rsid w:val="007C3568"/>
    <w:rPr>
      <w:sz w:val="20"/>
      <w:szCs w:val="20"/>
    </w:rPr>
  </w:style>
  <w:style w:type="paragraph" w:styleId="CommentSubject">
    <w:name w:val="annotation subject"/>
    <w:basedOn w:val="CommentText"/>
    <w:next w:val="CommentText"/>
    <w:link w:val="CommentSubjectChar"/>
    <w:uiPriority w:val="99"/>
    <w:semiHidden/>
    <w:unhideWhenUsed/>
    <w:rsid w:val="007C3568"/>
    <w:rPr>
      <w:b/>
      <w:bCs/>
    </w:rPr>
  </w:style>
  <w:style w:type="character" w:customStyle="1" w:styleId="CommentSubjectChar">
    <w:name w:val="Comment Subject Char"/>
    <w:basedOn w:val="CommentTextChar"/>
    <w:link w:val="CommentSubject"/>
    <w:uiPriority w:val="99"/>
    <w:semiHidden/>
    <w:rsid w:val="007C356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8E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E199E"/>
    <w:pPr>
      <w:spacing w:after="0" w:line="240" w:lineRule="auto"/>
    </w:pPr>
  </w:style>
  <w:style w:type="table" w:styleId="GrilTabel">
    <w:name w:val="Table Grid"/>
    <w:basedOn w:val="TabelNormal"/>
    <w:uiPriority w:val="59"/>
    <w:rsid w:val="009E1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
    <w:name w:val="cb"/>
    <w:basedOn w:val="Normal"/>
    <w:rsid w:val="000559F3"/>
    <w:pPr>
      <w:spacing w:after="0" w:line="240" w:lineRule="auto"/>
      <w:jc w:val="center"/>
    </w:pPr>
    <w:rPr>
      <w:rFonts w:eastAsia="Times New Roman"/>
      <w:b/>
      <w:bCs/>
      <w:color w:val="auto"/>
      <w:lang w:eastAsia="ru-RU"/>
    </w:rPr>
  </w:style>
  <w:style w:type="character" w:styleId="Hyperlink">
    <w:name w:val="Hyperlink"/>
    <w:uiPriority w:val="99"/>
    <w:unhideWhenUsed/>
    <w:rsid w:val="000559F3"/>
    <w:rPr>
      <w:color w:val="0563C1"/>
      <w:u w:val="single"/>
    </w:rPr>
  </w:style>
  <w:style w:type="paragraph" w:styleId="Listparagraf">
    <w:name w:val="List Paragraph"/>
    <w:basedOn w:val="Normal"/>
    <w:uiPriority w:val="34"/>
    <w:qFormat/>
    <w:rsid w:val="000559F3"/>
    <w:pPr>
      <w:ind w:left="720"/>
      <w:contextualSpacing/>
    </w:pPr>
    <w:rPr>
      <w:rFonts w:ascii="Calibri" w:eastAsia="Calibri" w:hAnsi="Calibri"/>
      <w:color w:val="auto"/>
      <w:sz w:val="22"/>
      <w:szCs w:val="22"/>
      <w:lang w:val="sq-AL"/>
    </w:rPr>
  </w:style>
  <w:style w:type="paragraph" w:customStyle="1" w:styleId="Normal1">
    <w:name w:val="Normal1"/>
    <w:rsid w:val="00611847"/>
    <w:pPr>
      <w:spacing w:after="0"/>
    </w:pPr>
    <w:rPr>
      <w:rFonts w:ascii="Arial" w:eastAsia="Arial" w:hAnsi="Arial" w:cs="Arial"/>
      <w:color w:val="000000"/>
      <w:sz w:val="22"/>
      <w:szCs w:val="22"/>
      <w:lang w:val="en-US"/>
    </w:rPr>
  </w:style>
  <w:style w:type="paragraph" w:customStyle="1" w:styleId="cn">
    <w:name w:val="cn"/>
    <w:basedOn w:val="Normal"/>
    <w:rsid w:val="00766A12"/>
    <w:pPr>
      <w:spacing w:after="0" w:line="240" w:lineRule="auto"/>
      <w:jc w:val="center"/>
    </w:pPr>
    <w:rPr>
      <w:rFonts w:eastAsia="Times New Roman"/>
      <w:color w:val="auto"/>
      <w:lang w:eastAsia="ru-RU"/>
    </w:rPr>
  </w:style>
  <w:style w:type="paragraph" w:styleId="TextnBalon">
    <w:name w:val="Balloon Text"/>
    <w:basedOn w:val="Normal"/>
    <w:link w:val="TextnBalonCaracter"/>
    <w:semiHidden/>
    <w:rsid w:val="00AE2B6E"/>
    <w:pPr>
      <w:spacing w:after="0" w:line="240" w:lineRule="auto"/>
      <w:ind w:firstLine="720"/>
      <w:jc w:val="both"/>
    </w:pPr>
    <w:rPr>
      <w:rFonts w:ascii="Tahoma" w:eastAsia="Times New Roman" w:hAnsi="Tahoma" w:cs="Tahoma"/>
      <w:color w:val="auto"/>
      <w:sz w:val="16"/>
      <w:szCs w:val="16"/>
      <w:lang w:val="ro-RO" w:eastAsia="ru-RU"/>
    </w:rPr>
  </w:style>
  <w:style w:type="character" w:customStyle="1" w:styleId="TextnBalonCaracter">
    <w:name w:val="Text în Balon Caracter"/>
    <w:basedOn w:val="Fontdeparagrafimplicit"/>
    <w:link w:val="TextnBalon"/>
    <w:semiHidden/>
    <w:rsid w:val="00AE2B6E"/>
    <w:rPr>
      <w:rFonts w:ascii="Tahoma" w:eastAsia="Times New Roman" w:hAnsi="Tahoma" w:cs="Tahoma"/>
      <w:color w:val="auto"/>
      <w:sz w:val="16"/>
      <w:szCs w:val="16"/>
      <w:lang w:val="ro-RO" w:eastAsia="ru-RU"/>
    </w:rPr>
  </w:style>
  <w:style w:type="paragraph" w:customStyle="1" w:styleId="1">
    <w:name w:val="Знак1"/>
    <w:basedOn w:val="Normal"/>
    <w:rsid w:val="00E32E76"/>
    <w:pPr>
      <w:spacing w:after="160" w:line="240" w:lineRule="exact"/>
    </w:pPr>
    <w:rPr>
      <w:rFonts w:ascii="Arial" w:eastAsia="Batang" w:hAnsi="Arial" w:cs="Arial"/>
      <w:color w:val="auto"/>
      <w:sz w:val="20"/>
      <w:szCs w:val="20"/>
      <w:lang w:val="ro-MO"/>
    </w:rPr>
  </w:style>
  <w:style w:type="paragraph" w:styleId="Antet">
    <w:name w:val="header"/>
    <w:basedOn w:val="Normal"/>
    <w:link w:val="AntetCaracter"/>
    <w:uiPriority w:val="99"/>
    <w:unhideWhenUsed/>
    <w:rsid w:val="009861BB"/>
    <w:pPr>
      <w:tabs>
        <w:tab w:val="center" w:pos="4844"/>
        <w:tab w:val="right" w:pos="9689"/>
      </w:tabs>
      <w:spacing w:after="0" w:line="240" w:lineRule="auto"/>
    </w:pPr>
    <w:rPr>
      <w:rFonts w:ascii="Calibri" w:eastAsia="Calibri" w:hAnsi="Calibri"/>
      <w:color w:val="auto"/>
      <w:sz w:val="22"/>
      <w:szCs w:val="22"/>
      <w:lang w:val="sq-AL"/>
    </w:rPr>
  </w:style>
  <w:style w:type="character" w:customStyle="1" w:styleId="AntetCaracter">
    <w:name w:val="Antet Caracter"/>
    <w:basedOn w:val="Fontdeparagrafimplicit"/>
    <w:link w:val="Antet"/>
    <w:uiPriority w:val="99"/>
    <w:rsid w:val="009861BB"/>
    <w:rPr>
      <w:rFonts w:ascii="Calibri" w:eastAsia="Calibri" w:hAnsi="Calibri"/>
      <w:color w:val="auto"/>
      <w:sz w:val="22"/>
      <w:szCs w:val="22"/>
      <w:lang w:val="sq-AL"/>
    </w:rPr>
  </w:style>
  <w:style w:type="paragraph" w:customStyle="1" w:styleId="rg">
    <w:name w:val="rg"/>
    <w:basedOn w:val="Normal"/>
    <w:rsid w:val="001F0EBD"/>
    <w:pPr>
      <w:spacing w:after="0" w:line="240" w:lineRule="auto"/>
      <w:jc w:val="right"/>
    </w:pPr>
    <w:rPr>
      <w:rFonts w:eastAsia="Times New Roman"/>
      <w:color w:val="auto"/>
      <w:lang w:eastAsia="ru-RU"/>
    </w:rPr>
  </w:style>
  <w:style w:type="character" w:styleId="Referincomentariu">
    <w:name w:val="annotation reference"/>
    <w:basedOn w:val="Fontdeparagrafimplicit"/>
    <w:uiPriority w:val="99"/>
    <w:semiHidden/>
    <w:unhideWhenUsed/>
    <w:rsid w:val="007C3568"/>
    <w:rPr>
      <w:sz w:val="16"/>
      <w:szCs w:val="16"/>
    </w:rPr>
  </w:style>
  <w:style w:type="paragraph" w:styleId="Textcomentariu">
    <w:name w:val="annotation text"/>
    <w:basedOn w:val="Normal"/>
    <w:link w:val="TextcomentariuCaracter"/>
    <w:uiPriority w:val="99"/>
    <w:semiHidden/>
    <w:unhideWhenUsed/>
    <w:rsid w:val="007C356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C3568"/>
    <w:rPr>
      <w:sz w:val="20"/>
      <w:szCs w:val="20"/>
    </w:rPr>
  </w:style>
  <w:style w:type="paragraph" w:styleId="SubiectComentariu">
    <w:name w:val="annotation subject"/>
    <w:basedOn w:val="Textcomentariu"/>
    <w:next w:val="Textcomentariu"/>
    <w:link w:val="SubiectComentariuCaracter"/>
    <w:uiPriority w:val="99"/>
    <w:semiHidden/>
    <w:unhideWhenUsed/>
    <w:rsid w:val="007C3568"/>
    <w:rPr>
      <w:b/>
      <w:bCs/>
    </w:rPr>
  </w:style>
  <w:style w:type="character" w:customStyle="1" w:styleId="SubiectComentariuCaracter">
    <w:name w:val="Subiect Comentariu Caracter"/>
    <w:basedOn w:val="TextcomentariuCaracter"/>
    <w:link w:val="SubiectComentariu"/>
    <w:uiPriority w:val="99"/>
    <w:semiHidden/>
    <w:rsid w:val="007C3568"/>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2444C8B-C05B-4D91-8867-5E84E1CB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8302</Words>
  <Characters>47324</Characters>
  <Application>Microsoft Office Word</Application>
  <DocSecurity>0</DocSecurity>
  <Lines>394</Lines>
  <Paragraphs>111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Alina</cp:lastModifiedBy>
  <cp:revision>2</cp:revision>
  <cp:lastPrinted>2016-01-19T15:49:00Z</cp:lastPrinted>
  <dcterms:created xsi:type="dcterms:W3CDTF">2016-02-17T11:35:00Z</dcterms:created>
  <dcterms:modified xsi:type="dcterms:W3CDTF">2016-02-17T11:35:00Z</dcterms:modified>
</cp:coreProperties>
</file>